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45C0" w:rsidRPr="00F22F7E" w:rsidRDefault="00630201">
      <w:pPr>
        <w:rPr>
          <w:sz w:val="20"/>
        </w:rPr>
      </w:pPr>
      <w:r>
        <w:rPr>
          <w:b/>
          <w:sz w:val="20"/>
          <w:u w:val="single"/>
        </w:rPr>
        <w:t>AMH 202</w:t>
      </w:r>
      <w:r w:rsidR="00330AF6" w:rsidRPr="00F22F7E">
        <w:rPr>
          <w:b/>
          <w:sz w:val="20"/>
          <w:u w:val="single"/>
        </w:rPr>
        <w:t>0-U.S. History to 1877</w:t>
      </w:r>
      <w:r w:rsidR="00330AF6" w:rsidRPr="00F22F7E">
        <w:rPr>
          <w:b/>
          <w:sz w:val="20"/>
        </w:rPr>
        <w:t xml:space="preserve"> </w:t>
      </w:r>
      <w:r w:rsidR="0031671C">
        <w:rPr>
          <w:b/>
          <w:sz w:val="20"/>
        </w:rPr>
        <w:t xml:space="preserve"> (TR</w:t>
      </w:r>
      <w:r w:rsidR="000334DF">
        <w:rPr>
          <w:b/>
          <w:sz w:val="20"/>
        </w:rPr>
        <w:t xml:space="preserve">) </w:t>
      </w:r>
      <w:r w:rsidR="00330AF6" w:rsidRPr="00F22F7E">
        <w:rPr>
          <w:b/>
          <w:sz w:val="20"/>
        </w:rPr>
        <w:t xml:space="preserve"> </w:t>
      </w:r>
      <w:r w:rsidR="00713F5D">
        <w:rPr>
          <w:b/>
          <w:sz w:val="20"/>
        </w:rPr>
        <w:t>Spring 2014</w:t>
      </w:r>
      <w:r w:rsidR="00330AF6" w:rsidRPr="00F22F7E">
        <w:rPr>
          <w:b/>
          <w:sz w:val="20"/>
        </w:rPr>
        <w:tab/>
      </w:r>
      <w:r w:rsidR="00330AF6" w:rsidRPr="00F22F7E">
        <w:rPr>
          <w:b/>
          <w:sz w:val="20"/>
        </w:rPr>
        <w:tab/>
        <w:t xml:space="preserve">    Professor Mark J. Smith, Ph.D.</w:t>
      </w:r>
      <w:r w:rsidR="00330AF6" w:rsidRPr="00F22F7E">
        <w:rPr>
          <w:sz w:val="20"/>
        </w:rPr>
        <w:t xml:space="preserve">    </w:t>
      </w:r>
      <w:r w:rsidR="00330AF6" w:rsidRPr="00F22F7E">
        <w:rPr>
          <w:sz w:val="20"/>
        </w:rPr>
        <w:tab/>
      </w:r>
    </w:p>
    <w:p w:rsidR="00BB45C0" w:rsidRPr="00F22F7E" w:rsidRDefault="00BB45C0">
      <w:pPr>
        <w:rPr>
          <w:sz w:val="20"/>
        </w:rPr>
      </w:pPr>
    </w:p>
    <w:p w:rsidR="00BB45C0" w:rsidRPr="00F22F7E" w:rsidRDefault="00330AF6">
      <w:pPr>
        <w:rPr>
          <w:sz w:val="20"/>
        </w:rPr>
      </w:pPr>
      <w:bookmarkStart w:id="0" w:name="h.gjdgxs" w:colFirst="0" w:colLast="0"/>
      <w:bookmarkEnd w:id="0"/>
      <w:r w:rsidRPr="00F22F7E">
        <w:rPr>
          <w:b/>
          <w:i/>
          <w:sz w:val="20"/>
        </w:rPr>
        <w:t>Course Description</w:t>
      </w:r>
      <w:r w:rsidRPr="00F22F7E">
        <w:rPr>
          <w:sz w:val="20"/>
        </w:rPr>
        <w:t xml:space="preserve">:  </w:t>
      </w:r>
      <w:r w:rsidR="004B1AE3" w:rsidRPr="00BC1D4D">
        <w:rPr>
          <w:bCs/>
          <w:sz w:val="20"/>
        </w:rPr>
        <w:t xml:space="preserve">(3 credit hours) </w:t>
      </w:r>
      <w:r w:rsidR="004B1AE3" w:rsidRPr="007C3715">
        <w:rPr>
          <w:sz w:val="20"/>
        </w:rPr>
        <w:t xml:space="preserve">Survey of </w:t>
      </w:r>
      <w:r w:rsidR="004B1AE3">
        <w:rPr>
          <w:sz w:val="20"/>
        </w:rPr>
        <w:t xml:space="preserve"> U.S.</w:t>
      </w:r>
      <w:r w:rsidR="004B1AE3" w:rsidRPr="007C3715">
        <w:rPr>
          <w:sz w:val="20"/>
        </w:rPr>
        <w:t xml:space="preserve"> history from the Gilded Age to the present, emphasizing political, social, and economic developments. Examines such topics as expansion, Populist and Progressive movements, Great Depression, the World Wars, reform and dissent in the 1960s and the Vietnam conflict.</w:t>
      </w:r>
    </w:p>
    <w:p w:rsidR="00BB45C0" w:rsidRPr="00F22F7E" w:rsidRDefault="00330AF6">
      <w:pPr>
        <w:rPr>
          <w:sz w:val="20"/>
        </w:rPr>
      </w:pPr>
      <w:r w:rsidRPr="00F22F7E">
        <w:rPr>
          <w:b/>
          <w:i/>
          <w:sz w:val="20"/>
        </w:rPr>
        <w:t>Course Objectives:</w:t>
      </w:r>
      <w:r w:rsidRPr="00F22F7E">
        <w:rPr>
          <w:sz w:val="20"/>
        </w:rPr>
        <w:t xml:space="preserve">  This course seeks to reinforce the Valencia Student Core Competencies by helping students develop their abilities to think, value, communicate, and act.  Details on these student core competencies can be found online at http://www.valenciacollege.edu/competencies/default.cfm.  Through lectures, discussions, writing exercises, and independent study students will be given the opportunity to develop their understanding of the period under study</w:t>
      </w:r>
      <w:r w:rsidR="00630201">
        <w:rPr>
          <w:sz w:val="20"/>
        </w:rPr>
        <w:t>, their perspective on the past,</w:t>
      </w:r>
      <w:r w:rsidRPr="00F22F7E">
        <w:rPr>
          <w:sz w:val="20"/>
        </w:rPr>
        <w:t xml:space="preserve"> and their ability to apply the skills of historical thinking.  </w:t>
      </w:r>
    </w:p>
    <w:p w:rsidR="00BB45C0" w:rsidRPr="00F22F7E" w:rsidRDefault="00BB45C0">
      <w:pPr>
        <w:ind w:firstLine="720"/>
        <w:rPr>
          <w:sz w:val="20"/>
        </w:rPr>
      </w:pPr>
    </w:p>
    <w:p w:rsidR="00BB45C0" w:rsidRPr="00F22F7E" w:rsidRDefault="00330AF6">
      <w:pPr>
        <w:rPr>
          <w:sz w:val="20"/>
        </w:rPr>
      </w:pPr>
      <w:r w:rsidRPr="00F22F7E">
        <w:rPr>
          <w:b/>
          <w:sz w:val="20"/>
          <w:u w:val="single"/>
        </w:rPr>
        <w:t>Communication and Office Hours:</w:t>
      </w:r>
      <w:r w:rsidRPr="00F22F7E">
        <w:rPr>
          <w:sz w:val="20"/>
        </w:rPr>
        <w:t xml:space="preserve">  Email to the professor should be through </w:t>
      </w:r>
      <w:r w:rsidRPr="00F22F7E">
        <w:rPr>
          <w:b/>
          <w:i/>
          <w:sz w:val="20"/>
        </w:rPr>
        <w:t xml:space="preserve">Atlas email only.  </w:t>
      </w:r>
      <w:r w:rsidRPr="00F22F7E">
        <w:rPr>
          <w:sz w:val="20"/>
        </w:rPr>
        <w:t xml:space="preserve">  </w:t>
      </w:r>
    </w:p>
    <w:p w:rsidR="00BB45C0" w:rsidRPr="00F22F7E" w:rsidRDefault="00330AF6">
      <w:pPr>
        <w:rPr>
          <w:sz w:val="20"/>
        </w:rPr>
      </w:pPr>
      <w:r w:rsidRPr="00F22F7E">
        <w:rPr>
          <w:b/>
          <w:sz w:val="20"/>
        </w:rPr>
        <w:t>Email</w:t>
      </w:r>
      <w:r w:rsidRPr="00F22F7E">
        <w:rPr>
          <w:sz w:val="20"/>
        </w:rPr>
        <w:t xml:space="preserve">:  </w:t>
      </w:r>
      <w:r w:rsidRPr="00F22F7E">
        <w:rPr>
          <w:sz w:val="20"/>
          <w:u w:val="single"/>
        </w:rPr>
        <w:t>msmith01@mail.valenciacollege.edu</w:t>
      </w:r>
      <w:r w:rsidRPr="00F22F7E">
        <w:rPr>
          <w:sz w:val="20"/>
        </w:rPr>
        <w:t xml:space="preserve">  or use the “Send an Email” link within Blackboard.</w:t>
      </w:r>
      <w:r w:rsidRPr="00F22F7E">
        <w:rPr>
          <w:sz w:val="20"/>
        </w:rPr>
        <w:tab/>
      </w:r>
      <w:r w:rsidRPr="00F22F7E">
        <w:rPr>
          <w:sz w:val="20"/>
        </w:rPr>
        <w:tab/>
      </w:r>
    </w:p>
    <w:p w:rsidR="00BB45C0" w:rsidRPr="00F22F7E" w:rsidRDefault="00330AF6">
      <w:pPr>
        <w:rPr>
          <w:sz w:val="20"/>
        </w:rPr>
      </w:pPr>
      <w:r w:rsidRPr="00F22F7E">
        <w:rPr>
          <w:b/>
          <w:sz w:val="20"/>
        </w:rPr>
        <w:t xml:space="preserve">West Campus Office Hours (Rm. 11-346): </w:t>
      </w:r>
      <w:r w:rsidR="00116E0A">
        <w:rPr>
          <w:sz w:val="20"/>
        </w:rPr>
        <w:t xml:space="preserve"> </w:t>
      </w:r>
      <w:r w:rsidR="00EB71CE">
        <w:rPr>
          <w:color w:val="auto"/>
          <w:sz w:val="20"/>
        </w:rPr>
        <w:t>MW 8-10 am and</w:t>
      </w:r>
      <w:r w:rsidR="00EB71CE" w:rsidRPr="00EB71CE">
        <w:rPr>
          <w:color w:val="auto"/>
          <w:sz w:val="20"/>
        </w:rPr>
        <w:t xml:space="preserve"> 11:15-11:45 am  </w:t>
      </w:r>
    </w:p>
    <w:p w:rsidR="00BB45C0" w:rsidRPr="00F22F7E" w:rsidRDefault="00330AF6">
      <w:pPr>
        <w:rPr>
          <w:sz w:val="20"/>
        </w:rPr>
      </w:pPr>
      <w:r w:rsidRPr="00F22F7E">
        <w:rPr>
          <w:b/>
          <w:sz w:val="20"/>
        </w:rPr>
        <w:t>Virtual (Email) Office Hours:</w:t>
      </w:r>
      <w:r w:rsidRPr="00F22F7E">
        <w:rPr>
          <w:sz w:val="20"/>
        </w:rPr>
        <w:t xml:space="preserve"> </w:t>
      </w:r>
      <w:r w:rsidR="00116E0A">
        <w:rPr>
          <w:sz w:val="20"/>
        </w:rPr>
        <w:t xml:space="preserve"> </w:t>
      </w:r>
      <w:r w:rsidR="00EB71CE" w:rsidRPr="00EB71CE">
        <w:rPr>
          <w:color w:val="auto"/>
          <w:sz w:val="20"/>
        </w:rPr>
        <w:t>TR  10-11 am</w:t>
      </w:r>
      <w:r w:rsidR="00EB71CE">
        <w:rPr>
          <w:color w:val="auto"/>
          <w:sz w:val="20"/>
        </w:rPr>
        <w:t xml:space="preserve"> and F 8-11 am  </w:t>
      </w:r>
      <w:r w:rsidRPr="00F22F7E">
        <w:rPr>
          <w:sz w:val="20"/>
        </w:rPr>
        <w:tab/>
        <w:t xml:space="preserve"> </w:t>
      </w:r>
    </w:p>
    <w:p w:rsidR="00BB45C0" w:rsidRPr="00EB71CE" w:rsidRDefault="00330AF6">
      <w:pPr>
        <w:rPr>
          <w:sz w:val="20"/>
        </w:rPr>
      </w:pPr>
      <w:r w:rsidRPr="00F22F7E">
        <w:rPr>
          <w:b/>
          <w:sz w:val="20"/>
        </w:rPr>
        <w:t>Phone:</w:t>
      </w:r>
      <w:r w:rsidRPr="00F22F7E">
        <w:rPr>
          <w:sz w:val="20"/>
        </w:rPr>
        <w:t xml:space="preserve">  407-582-1843 (Call ONLY during on-campus office hours)</w:t>
      </w:r>
    </w:p>
    <w:p w:rsidR="00BB45C0" w:rsidRPr="00EB71CE" w:rsidRDefault="00BB45C0">
      <w:pPr>
        <w:ind w:firstLine="720"/>
        <w:rPr>
          <w:sz w:val="20"/>
        </w:rPr>
      </w:pPr>
    </w:p>
    <w:p w:rsidR="00BB45C0" w:rsidRPr="00F22F7E" w:rsidRDefault="00330AF6">
      <w:pPr>
        <w:rPr>
          <w:sz w:val="20"/>
        </w:rPr>
      </w:pPr>
      <w:r w:rsidRPr="00F22F7E">
        <w:rPr>
          <w:b/>
          <w:sz w:val="20"/>
          <w:u w:val="single"/>
        </w:rPr>
        <w:t>Technology Issues:</w:t>
      </w:r>
      <w:r w:rsidRPr="00F22F7E">
        <w:rPr>
          <w:sz w:val="20"/>
        </w:rPr>
        <w:t xml:space="preserve">  You will need to be able to open MS Word (.doc or .</w:t>
      </w:r>
      <w:proofErr w:type="spellStart"/>
      <w:r w:rsidRPr="00F22F7E">
        <w:rPr>
          <w:sz w:val="20"/>
        </w:rPr>
        <w:t>docx</w:t>
      </w:r>
      <w:proofErr w:type="spellEnd"/>
      <w:r w:rsidRPr="00F22F7E">
        <w:rPr>
          <w:sz w:val="20"/>
        </w:rPr>
        <w:t>) and .pdf files</w:t>
      </w:r>
      <w:r w:rsidR="00586D5E" w:rsidRPr="00C35047">
        <w:rPr>
          <w:sz w:val="20"/>
        </w:rPr>
        <w:t>.</w:t>
      </w:r>
      <w:r w:rsidR="00C35047" w:rsidRPr="00C35047">
        <w:rPr>
          <w:sz w:val="20"/>
        </w:rPr>
        <w:t xml:space="preserve">  </w:t>
      </w:r>
      <w:r w:rsidR="00C35047" w:rsidRPr="00C35047">
        <w:rPr>
          <w:b/>
          <w:color w:val="000000" w:themeColor="text1"/>
          <w:sz w:val="20"/>
        </w:rPr>
        <w:t xml:space="preserve">You may submit exams ONLY in one of the </w:t>
      </w:r>
      <w:r w:rsidR="00C35047" w:rsidRPr="00C35047">
        <w:rPr>
          <w:b/>
          <w:sz w:val="20"/>
        </w:rPr>
        <w:t>accepted formats:  .doc, .</w:t>
      </w:r>
      <w:proofErr w:type="spellStart"/>
      <w:r w:rsidR="00C35047" w:rsidRPr="00C35047">
        <w:rPr>
          <w:b/>
          <w:sz w:val="20"/>
        </w:rPr>
        <w:t>docx</w:t>
      </w:r>
      <w:proofErr w:type="spellEnd"/>
      <w:r w:rsidR="00C35047" w:rsidRPr="00C35047">
        <w:rPr>
          <w:b/>
          <w:sz w:val="20"/>
        </w:rPr>
        <w:t>, .rtf, or .</w:t>
      </w:r>
      <w:proofErr w:type="spellStart"/>
      <w:r w:rsidR="00C35047" w:rsidRPr="00C35047">
        <w:rPr>
          <w:b/>
          <w:sz w:val="20"/>
        </w:rPr>
        <w:t>odt</w:t>
      </w:r>
      <w:proofErr w:type="spellEnd"/>
      <w:r w:rsidR="00C35047" w:rsidRPr="00C35047">
        <w:rPr>
          <w:b/>
          <w:sz w:val="20"/>
        </w:rPr>
        <w:t xml:space="preserve">.  </w:t>
      </w:r>
      <w:r w:rsidR="00C35047">
        <w:rPr>
          <w:b/>
          <w:sz w:val="20"/>
        </w:rPr>
        <w:t xml:space="preserve">DO NOT SUBMIT IN .PDF.  </w:t>
      </w:r>
      <w:r w:rsidRPr="00C35047">
        <w:rPr>
          <w:sz w:val="20"/>
        </w:rPr>
        <w:t>If you do not have MS Word, you may obtain free software that will allow you to open these files</w:t>
      </w:r>
      <w:r w:rsidRPr="00F22F7E">
        <w:rPr>
          <w:sz w:val="20"/>
        </w:rPr>
        <w:t xml:space="preserve"> at:   </w:t>
      </w:r>
      <w:hyperlink r:id="rId8">
        <w:r w:rsidRPr="00F22F7E">
          <w:rPr>
            <w:color w:val="0000FF"/>
            <w:sz w:val="20"/>
            <w:u w:val="single"/>
          </w:rPr>
          <w:t>http://www.openoffice.org/</w:t>
        </w:r>
      </w:hyperlink>
      <w:r w:rsidRPr="00F22F7E">
        <w:rPr>
          <w:sz w:val="20"/>
        </w:rPr>
        <w:t xml:space="preserve"> .   Technical issues regarding the internet, websites,  your computer, Valencia’s systems, or Blackboard are generally not sufficient reason for missing deadlines or failing to submit complete </w:t>
      </w:r>
      <w:r w:rsidR="00C759CE">
        <w:rPr>
          <w:sz w:val="20"/>
        </w:rPr>
        <w:t>tasks</w:t>
      </w:r>
      <w:r w:rsidRPr="00F22F7E">
        <w:rPr>
          <w:sz w:val="20"/>
        </w:rPr>
        <w:t xml:space="preserve">.  If a website is down, its link broken, or is otherwise not accessible, contact me well in advance of the deadline for a Word version or alternate source.  The student is solely responsible for insuring that work is submitted properly.  </w:t>
      </w:r>
    </w:p>
    <w:p w:rsidR="00BB45C0" w:rsidRPr="00F22F7E" w:rsidRDefault="00330AF6">
      <w:pPr>
        <w:rPr>
          <w:sz w:val="20"/>
        </w:rPr>
      </w:pPr>
      <w:r w:rsidRPr="00F22F7E">
        <w:rPr>
          <w:sz w:val="20"/>
        </w:rPr>
        <w:t xml:space="preserve">Technical assistance:  </w:t>
      </w:r>
      <w:hyperlink r:id="rId9">
        <w:r w:rsidRPr="00F22F7E">
          <w:rPr>
            <w:color w:val="0000FF"/>
            <w:sz w:val="20"/>
            <w:u w:val="single"/>
          </w:rPr>
          <w:t>http://bbcrm.edusupportcenter.com/ics/support/default.asp?deptID=8191</w:t>
        </w:r>
      </w:hyperlink>
      <w:hyperlink r:id="rId10"/>
    </w:p>
    <w:p w:rsidR="00BB45C0" w:rsidRPr="00F22F7E" w:rsidRDefault="0031671C">
      <w:pPr>
        <w:rPr>
          <w:sz w:val="20"/>
        </w:rPr>
      </w:pPr>
      <w:hyperlink r:id="rId11"/>
    </w:p>
    <w:p w:rsidR="00BB45C0" w:rsidRPr="00F22F7E" w:rsidRDefault="00330AF6">
      <w:pPr>
        <w:rPr>
          <w:sz w:val="20"/>
        </w:rPr>
      </w:pPr>
      <w:r w:rsidRPr="00F22F7E">
        <w:rPr>
          <w:b/>
          <w:sz w:val="20"/>
          <w:u w:val="single"/>
        </w:rPr>
        <w:t>Texts</w:t>
      </w:r>
      <w:r w:rsidRPr="00F22F7E">
        <w:rPr>
          <w:b/>
          <w:sz w:val="20"/>
        </w:rPr>
        <w:t>:</w:t>
      </w:r>
      <w:r w:rsidRPr="00F22F7E">
        <w:rPr>
          <w:sz w:val="20"/>
        </w:rPr>
        <w:t xml:space="preserve">  All materials are available online as HTML files, web pages,  MS Word documents, or PDF files.  No published textbook is required.  If you feel that you need background on the topics addressed in this course, or if you would like greater detail on the historical context, you may go to the online textbook offered by </w:t>
      </w:r>
      <w:hyperlink r:id="rId12">
        <w:r w:rsidRPr="00F22F7E">
          <w:rPr>
            <w:color w:val="0000FF"/>
            <w:sz w:val="20"/>
            <w:u w:val="single"/>
          </w:rPr>
          <w:t>Digital History</w:t>
        </w:r>
      </w:hyperlink>
      <w:r w:rsidRPr="00F22F7E">
        <w:rPr>
          <w:sz w:val="20"/>
        </w:rPr>
        <w:t xml:space="preserve">.  </w:t>
      </w:r>
    </w:p>
    <w:p w:rsidR="00BB45C0" w:rsidRPr="00F22F7E" w:rsidRDefault="00BB45C0">
      <w:pPr>
        <w:rPr>
          <w:sz w:val="20"/>
        </w:rPr>
      </w:pPr>
    </w:p>
    <w:p w:rsidR="00187E94" w:rsidRPr="00187E94" w:rsidRDefault="00330AF6" w:rsidP="00187E94">
      <w:pPr>
        <w:rPr>
          <w:sz w:val="20"/>
        </w:rPr>
      </w:pPr>
      <w:r w:rsidRPr="00F22F7E">
        <w:rPr>
          <w:b/>
          <w:sz w:val="20"/>
          <w:u w:val="single"/>
        </w:rPr>
        <w:t>Course Components and Assessment:</w:t>
      </w:r>
      <w:r w:rsidRPr="00F22F7E">
        <w:rPr>
          <w:sz w:val="20"/>
        </w:rPr>
        <w:t xml:space="preserve">  </w:t>
      </w:r>
      <w:r w:rsidR="003262DD">
        <w:rPr>
          <w:sz w:val="20"/>
        </w:rPr>
        <w:t xml:space="preserve">To be eligible for a passing course grade you must complete </w:t>
      </w:r>
      <w:r w:rsidR="006252FE">
        <w:rPr>
          <w:sz w:val="20"/>
        </w:rPr>
        <w:t>at least twelve journal entries on time and both exams</w:t>
      </w:r>
      <w:r w:rsidR="003262DD">
        <w:rPr>
          <w:sz w:val="20"/>
        </w:rPr>
        <w:t xml:space="preserve">.  </w:t>
      </w:r>
    </w:p>
    <w:p w:rsidR="00187E94" w:rsidRDefault="000C3276" w:rsidP="00187E94">
      <w:pPr>
        <w:rPr>
          <w:sz w:val="20"/>
        </w:rPr>
      </w:pPr>
      <w:r>
        <w:rPr>
          <w:b/>
          <w:sz w:val="20"/>
        </w:rPr>
        <w:sym w:font="Wingdings" w:char="F09F"/>
      </w:r>
      <w:r>
        <w:rPr>
          <w:b/>
          <w:sz w:val="20"/>
        </w:rPr>
        <w:t xml:space="preserve">  </w:t>
      </w:r>
      <w:r w:rsidR="00035618">
        <w:rPr>
          <w:sz w:val="20"/>
        </w:rPr>
        <w:t>Journals (5</w:t>
      </w:r>
      <w:r w:rsidR="00ED0F61">
        <w:rPr>
          <w:sz w:val="20"/>
        </w:rPr>
        <w:t>0</w:t>
      </w:r>
      <w:r>
        <w:rPr>
          <w:sz w:val="20"/>
        </w:rPr>
        <w:t>%</w:t>
      </w:r>
      <w:r w:rsidR="00187E94" w:rsidRPr="00187E94">
        <w:rPr>
          <w:sz w:val="20"/>
        </w:rPr>
        <w:t xml:space="preserve">):  </w:t>
      </w:r>
      <w:r w:rsidR="002B33E5">
        <w:rPr>
          <w:sz w:val="20"/>
        </w:rPr>
        <w:t xml:space="preserve">You will write a one-paragraph comment on each chapter of the text.  </w:t>
      </w:r>
      <w:r w:rsidR="00586D5E">
        <w:rPr>
          <w:sz w:val="20"/>
        </w:rPr>
        <w:t xml:space="preserve">Journal entries are typed or pasted into your journal on Blackboard.  </w:t>
      </w:r>
      <w:r w:rsidR="00035618">
        <w:rPr>
          <w:sz w:val="20"/>
        </w:rPr>
        <w:t xml:space="preserve">Grades are posted twice during the term.  </w:t>
      </w:r>
    </w:p>
    <w:p w:rsidR="002B33E5" w:rsidRPr="002B33E5" w:rsidRDefault="002B33E5" w:rsidP="00187E94">
      <w:pPr>
        <w:rPr>
          <w:sz w:val="20"/>
        </w:rPr>
      </w:pPr>
      <w:r>
        <w:rPr>
          <w:b/>
          <w:sz w:val="20"/>
        </w:rPr>
        <w:sym w:font="Wingdings" w:char="F09F"/>
      </w:r>
      <w:r>
        <w:rPr>
          <w:b/>
          <w:sz w:val="20"/>
        </w:rPr>
        <w:t xml:space="preserve">  </w:t>
      </w:r>
      <w:r w:rsidR="00927570">
        <w:rPr>
          <w:sz w:val="20"/>
        </w:rPr>
        <w:t xml:space="preserve">Classwork </w:t>
      </w:r>
      <w:r>
        <w:rPr>
          <w:sz w:val="20"/>
        </w:rPr>
        <w:t xml:space="preserve">(10%):  You will participate in class discussions.  </w:t>
      </w:r>
    </w:p>
    <w:p w:rsidR="00187E94" w:rsidRPr="00F22F7E" w:rsidRDefault="000C3276" w:rsidP="00187E94">
      <w:pPr>
        <w:rPr>
          <w:sz w:val="20"/>
        </w:rPr>
      </w:pPr>
      <w:r>
        <w:rPr>
          <w:b/>
          <w:sz w:val="20"/>
        </w:rPr>
        <w:sym w:font="Wingdings" w:char="F09F"/>
      </w:r>
      <w:r>
        <w:rPr>
          <w:b/>
          <w:sz w:val="20"/>
        </w:rPr>
        <w:t xml:space="preserve">  </w:t>
      </w:r>
      <w:r w:rsidR="000334DF">
        <w:rPr>
          <w:sz w:val="20"/>
        </w:rPr>
        <w:t>Exam</w:t>
      </w:r>
      <w:r w:rsidR="00035618">
        <w:rPr>
          <w:sz w:val="20"/>
        </w:rPr>
        <w:t>s (40</w:t>
      </w:r>
      <w:r w:rsidR="00187E94">
        <w:rPr>
          <w:sz w:val="20"/>
        </w:rPr>
        <w:t xml:space="preserve">%):  </w:t>
      </w:r>
      <w:r w:rsidR="00035618">
        <w:rPr>
          <w:sz w:val="20"/>
        </w:rPr>
        <w:t>A Midterm and Final exam are</w:t>
      </w:r>
      <w:r w:rsidR="00187E94">
        <w:rPr>
          <w:sz w:val="20"/>
        </w:rPr>
        <w:t xml:space="preserve"> </w:t>
      </w:r>
      <w:r w:rsidR="00586D5E">
        <w:rPr>
          <w:sz w:val="20"/>
        </w:rPr>
        <w:t xml:space="preserve">submitted as </w:t>
      </w:r>
      <w:r w:rsidR="00C35047">
        <w:rPr>
          <w:sz w:val="20"/>
        </w:rPr>
        <w:t>an attached file</w:t>
      </w:r>
      <w:r w:rsidR="00035618">
        <w:rPr>
          <w:sz w:val="20"/>
        </w:rPr>
        <w:t>s</w:t>
      </w:r>
      <w:r w:rsidR="00586D5E">
        <w:rPr>
          <w:sz w:val="20"/>
        </w:rPr>
        <w:t xml:space="preserve"> on Blackboard.</w:t>
      </w:r>
    </w:p>
    <w:p w:rsidR="00BB45C0" w:rsidRDefault="00330AF6">
      <w:pPr>
        <w:rPr>
          <w:sz w:val="20"/>
        </w:rPr>
      </w:pPr>
      <w:r w:rsidRPr="00F22F7E">
        <w:rPr>
          <w:i/>
          <w:sz w:val="20"/>
        </w:rPr>
        <w:t>--Grading Policy:</w:t>
      </w:r>
      <w:r w:rsidRPr="00F22F7E">
        <w:rPr>
          <w:sz w:val="20"/>
        </w:rPr>
        <w:t xml:space="preserve">  Final </w:t>
      </w:r>
      <w:r w:rsidR="003B0321">
        <w:rPr>
          <w:sz w:val="20"/>
        </w:rPr>
        <w:t xml:space="preserve">course </w:t>
      </w:r>
      <w:r w:rsidRPr="00F22F7E">
        <w:rPr>
          <w:sz w:val="20"/>
        </w:rPr>
        <w:t>grades are determined by the total points ear</w:t>
      </w:r>
      <w:r w:rsidR="003B0321">
        <w:rPr>
          <w:sz w:val="20"/>
        </w:rPr>
        <w:t>ned based on the scale:  90-100%=A;  80-89%=B; 70-79%=C;  60-60%</w:t>
      </w:r>
      <w:r w:rsidRPr="00F22F7E">
        <w:rPr>
          <w:sz w:val="20"/>
        </w:rPr>
        <w:t>=D;  &lt;60</w:t>
      </w:r>
      <w:r w:rsidR="003B0321">
        <w:rPr>
          <w:sz w:val="20"/>
        </w:rPr>
        <w:t>%</w:t>
      </w:r>
      <w:r w:rsidRPr="00F22F7E">
        <w:rPr>
          <w:sz w:val="20"/>
        </w:rPr>
        <w:t>=F .  There is no extra credit.</w:t>
      </w:r>
      <w:r w:rsidR="00135ECA">
        <w:rPr>
          <w:sz w:val="20"/>
        </w:rPr>
        <w:t xml:space="preserve">  </w:t>
      </w:r>
    </w:p>
    <w:p w:rsidR="00DB018B" w:rsidRPr="009E5428" w:rsidRDefault="00DB018B" w:rsidP="00DB018B">
      <w:pPr>
        <w:rPr>
          <w:color w:val="000000" w:themeColor="text1"/>
          <w:sz w:val="20"/>
        </w:rPr>
      </w:pPr>
      <w:r>
        <w:rPr>
          <w:i/>
          <w:sz w:val="20"/>
        </w:rPr>
        <w:t>--</w:t>
      </w:r>
      <w:r w:rsidRPr="00DB018B">
        <w:rPr>
          <w:i/>
          <w:sz w:val="20"/>
        </w:rPr>
        <w:t>Late or Missed Written Work:</w:t>
      </w:r>
      <w:r w:rsidRPr="006C629C">
        <w:rPr>
          <w:sz w:val="20"/>
        </w:rPr>
        <w:t xml:space="preserve">  </w:t>
      </w:r>
      <w:r w:rsidR="009E5428" w:rsidRPr="009E5428">
        <w:rPr>
          <w:rFonts w:eastAsia="+mn-ea"/>
          <w:color w:val="000000" w:themeColor="text1"/>
          <w:kern w:val="24"/>
          <w:sz w:val="20"/>
        </w:rPr>
        <w:t xml:space="preserve">Each missed or late </w:t>
      </w:r>
      <w:r w:rsidR="009E5428">
        <w:rPr>
          <w:rFonts w:eastAsia="+mn-ea"/>
          <w:color w:val="000000" w:themeColor="text1"/>
          <w:kern w:val="24"/>
          <w:sz w:val="20"/>
        </w:rPr>
        <w:t xml:space="preserve">journal </w:t>
      </w:r>
      <w:r w:rsidR="009B5254">
        <w:rPr>
          <w:rFonts w:eastAsia="+mn-ea"/>
          <w:color w:val="000000" w:themeColor="text1"/>
          <w:kern w:val="24"/>
          <w:sz w:val="20"/>
        </w:rPr>
        <w:t xml:space="preserve">entry lowers the </w:t>
      </w:r>
      <w:r w:rsidR="00035618">
        <w:rPr>
          <w:rFonts w:eastAsia="+mn-ea"/>
          <w:color w:val="000000" w:themeColor="text1"/>
          <w:kern w:val="24"/>
          <w:sz w:val="20"/>
        </w:rPr>
        <w:t>grade by three</w:t>
      </w:r>
      <w:r w:rsidR="009E5428" w:rsidRPr="009E5428">
        <w:rPr>
          <w:rFonts w:eastAsia="+mn-ea"/>
          <w:color w:val="000000" w:themeColor="text1"/>
          <w:kern w:val="24"/>
          <w:sz w:val="20"/>
        </w:rPr>
        <w:t xml:space="preserve"> points.  </w:t>
      </w:r>
      <w:r w:rsidR="00C759CE">
        <w:rPr>
          <w:rFonts w:eastAsia="+mn-ea"/>
          <w:color w:val="000000" w:themeColor="text1"/>
          <w:kern w:val="24"/>
          <w:sz w:val="20"/>
        </w:rPr>
        <w:t>Submitting</w:t>
      </w:r>
      <w:r w:rsidR="009E5428">
        <w:rPr>
          <w:rFonts w:eastAsia="+mn-ea"/>
          <w:color w:val="000000" w:themeColor="text1"/>
          <w:kern w:val="24"/>
          <w:sz w:val="20"/>
        </w:rPr>
        <w:t xml:space="preserve"> the </w:t>
      </w:r>
      <w:r w:rsidR="00035618">
        <w:rPr>
          <w:rFonts w:eastAsia="+mn-ea"/>
          <w:color w:val="000000" w:themeColor="text1"/>
          <w:kern w:val="24"/>
          <w:sz w:val="20"/>
        </w:rPr>
        <w:t xml:space="preserve">Midterm </w:t>
      </w:r>
      <w:r w:rsidR="009E5428">
        <w:rPr>
          <w:rFonts w:eastAsia="+mn-ea"/>
          <w:color w:val="000000" w:themeColor="text1"/>
          <w:kern w:val="24"/>
          <w:sz w:val="20"/>
        </w:rPr>
        <w:t xml:space="preserve">Exam </w:t>
      </w:r>
      <w:r w:rsidR="00C759CE">
        <w:rPr>
          <w:rFonts w:eastAsia="+mn-ea"/>
          <w:color w:val="000000" w:themeColor="text1"/>
          <w:kern w:val="24"/>
          <w:sz w:val="20"/>
        </w:rPr>
        <w:t>late reduces the grade by five points for each calendar day late.  The Final Exam is not accepted late.</w:t>
      </w:r>
      <w:r w:rsidR="00035618">
        <w:rPr>
          <w:rFonts w:eastAsia="+mn-ea"/>
          <w:color w:val="000000" w:themeColor="text1"/>
          <w:kern w:val="24"/>
          <w:sz w:val="20"/>
        </w:rPr>
        <w:t xml:space="preserve"> </w:t>
      </w:r>
      <w:r w:rsidR="009E5428">
        <w:rPr>
          <w:rFonts w:eastAsia="+mn-ea"/>
          <w:color w:val="000000" w:themeColor="text1"/>
          <w:kern w:val="24"/>
          <w:sz w:val="20"/>
        </w:rPr>
        <w:t xml:space="preserve">  </w:t>
      </w:r>
    </w:p>
    <w:p w:rsidR="00BB45C0" w:rsidRDefault="00330AF6">
      <w:pPr>
        <w:rPr>
          <w:sz w:val="20"/>
        </w:rPr>
      </w:pPr>
      <w:r w:rsidRPr="00F22F7E">
        <w:rPr>
          <w:i/>
          <w:sz w:val="20"/>
        </w:rPr>
        <w:t xml:space="preserve">--Withdrawal Policy: </w:t>
      </w:r>
      <w:r w:rsidRPr="00F22F7E">
        <w:rPr>
          <w:sz w:val="20"/>
        </w:rPr>
        <w:t xml:space="preserve"> Students may withdraw on Atlas until the Withdrawal Deadline</w:t>
      </w:r>
      <w:r w:rsidR="000334DF">
        <w:rPr>
          <w:sz w:val="20"/>
        </w:rPr>
        <w:t xml:space="preserve"> of March 2</w:t>
      </w:r>
      <w:r w:rsidR="00E12B90">
        <w:rPr>
          <w:sz w:val="20"/>
        </w:rPr>
        <w:t>7</w:t>
      </w:r>
      <w:r w:rsidRPr="00F22F7E">
        <w:rPr>
          <w:sz w:val="20"/>
        </w:rPr>
        <w:t xml:space="preserve"> and receive a ‘W’.  No withdrawals will be given by the instructor.  </w:t>
      </w:r>
    </w:p>
    <w:p w:rsidR="00DB018B" w:rsidRPr="00F22F7E" w:rsidRDefault="00DB018B">
      <w:pPr>
        <w:rPr>
          <w:sz w:val="20"/>
        </w:rPr>
      </w:pPr>
    </w:p>
    <w:p w:rsidR="00097A78" w:rsidRPr="00F22F7E" w:rsidRDefault="00330AF6" w:rsidP="00097A78">
      <w:pPr>
        <w:rPr>
          <w:color w:val="auto"/>
          <w:sz w:val="20"/>
        </w:rPr>
      </w:pPr>
      <w:r w:rsidRPr="00F22F7E">
        <w:rPr>
          <w:b/>
          <w:sz w:val="20"/>
          <w:u w:val="single"/>
        </w:rPr>
        <w:t>Attendance:</w:t>
      </w:r>
      <w:r w:rsidRPr="00F22F7E">
        <w:rPr>
          <w:b/>
          <w:sz w:val="20"/>
        </w:rPr>
        <w:t xml:space="preserve">  </w:t>
      </w:r>
      <w:r w:rsidR="00097A78" w:rsidRPr="00F22F7E">
        <w:rPr>
          <w:color w:val="auto"/>
          <w:sz w:val="20"/>
        </w:rPr>
        <w:t>Class attendance is required.  For each missed class you must contact the professor on your next day of attendance to discuss makeup work, if any.  Failure to do so resul</w:t>
      </w:r>
      <w:r w:rsidR="00824202">
        <w:rPr>
          <w:color w:val="auto"/>
          <w:sz w:val="20"/>
        </w:rPr>
        <w:t>ts in a</w:t>
      </w:r>
      <w:r w:rsidR="00927570">
        <w:rPr>
          <w:color w:val="auto"/>
          <w:sz w:val="20"/>
        </w:rPr>
        <w:t xml:space="preserve"> Classwork</w:t>
      </w:r>
      <w:r w:rsidR="00824202">
        <w:rPr>
          <w:color w:val="auto"/>
          <w:sz w:val="20"/>
        </w:rPr>
        <w:t xml:space="preserve"> grade reduction of two</w:t>
      </w:r>
      <w:r w:rsidR="000334DF">
        <w:rPr>
          <w:color w:val="auto"/>
          <w:sz w:val="20"/>
        </w:rPr>
        <w:t xml:space="preserve"> points.  Missing more than six</w:t>
      </w:r>
      <w:r w:rsidR="00097A78" w:rsidRPr="00F22F7E">
        <w:rPr>
          <w:color w:val="auto"/>
          <w:sz w:val="20"/>
        </w:rPr>
        <w:t xml:space="preserve"> classes results in a course grade of ‘F’.   </w:t>
      </w:r>
      <w:r w:rsidR="00097A78" w:rsidRPr="00F22F7E">
        <w:rPr>
          <w:b/>
          <w:i/>
          <w:iCs/>
          <w:color w:val="auto"/>
          <w:sz w:val="20"/>
        </w:rPr>
        <w:t>The reason for your absence is a private matter and should not be discussed with the professor.</w:t>
      </w:r>
    </w:p>
    <w:p w:rsidR="00BB45C0" w:rsidRPr="00F22F7E" w:rsidRDefault="00BB45C0">
      <w:pPr>
        <w:rPr>
          <w:sz w:val="20"/>
        </w:rPr>
      </w:pPr>
    </w:p>
    <w:p w:rsidR="00097A78" w:rsidRDefault="00330AF6">
      <w:pPr>
        <w:rPr>
          <w:sz w:val="20"/>
        </w:rPr>
      </w:pPr>
      <w:r w:rsidRPr="00F22F7E">
        <w:rPr>
          <w:b/>
          <w:i/>
          <w:sz w:val="20"/>
        </w:rPr>
        <w:t>N.B.</w:t>
      </w:r>
      <w:r w:rsidRPr="00F22F7E">
        <w:rPr>
          <w:b/>
          <w:sz w:val="20"/>
        </w:rPr>
        <w:t xml:space="preserve">  </w:t>
      </w:r>
      <w:r w:rsidRPr="00F22F7E">
        <w:rPr>
          <w:sz w:val="20"/>
        </w:rPr>
        <w:t>A few modules in this course include material that may be disturbing to some people.  By participating in this course you may encounter material that refers to rape, lynching, warfare, sexuality, or other topics that may make some students uncomfortable.  If you are concerned about this, see the professor at the beginning of the term.</w:t>
      </w:r>
    </w:p>
    <w:p w:rsidR="000742CA" w:rsidRPr="00F22F7E" w:rsidRDefault="000742CA">
      <w:pPr>
        <w:rPr>
          <w:sz w:val="20"/>
        </w:rPr>
      </w:pPr>
    </w:p>
    <w:p w:rsidR="00193BF7" w:rsidRDefault="000742CA">
      <w:pPr>
        <w:rPr>
          <w:b/>
          <w:sz w:val="20"/>
        </w:rPr>
      </w:pPr>
      <w:r>
        <w:rPr>
          <w:b/>
          <w:sz w:val="20"/>
          <w:u w:val="single"/>
        </w:rPr>
        <w:t>Disclaimer</w:t>
      </w:r>
      <w:r>
        <w:rPr>
          <w:sz w:val="20"/>
        </w:rPr>
        <w:t>:  This syllabus is a guideline for the course and not a contract.  Its terms may be altered when doing so is, in the opinion of the instructor, in the best interests of the class or of individual students.</w:t>
      </w:r>
      <w:r w:rsidR="00193BF7">
        <w:rPr>
          <w:b/>
          <w:sz w:val="20"/>
        </w:rPr>
        <w:br w:type="page"/>
      </w:r>
    </w:p>
    <w:p w:rsidR="0031671C" w:rsidRPr="00934AC5" w:rsidRDefault="0031671C" w:rsidP="0031671C">
      <w:pPr>
        <w:rPr>
          <w:b/>
          <w:i/>
          <w:color w:val="000000" w:themeColor="text1"/>
          <w:sz w:val="20"/>
        </w:rPr>
      </w:pPr>
      <w:r w:rsidRPr="00934AC5">
        <w:rPr>
          <w:b/>
          <w:color w:val="000000" w:themeColor="text1"/>
          <w:sz w:val="20"/>
          <w:u w:val="single"/>
        </w:rPr>
        <w:lastRenderedPageBreak/>
        <w:t>Course Outline &amp; Schedule</w:t>
      </w:r>
      <w:r w:rsidRPr="00934AC5">
        <w:rPr>
          <w:b/>
          <w:i/>
          <w:color w:val="000000" w:themeColor="text1"/>
          <w:sz w:val="20"/>
        </w:rPr>
        <w:t xml:space="preserve">   </w:t>
      </w:r>
    </w:p>
    <w:p w:rsidR="0031671C" w:rsidRPr="00934AC5" w:rsidRDefault="0031671C" w:rsidP="0031671C">
      <w:pPr>
        <w:rPr>
          <w:b/>
          <w:i/>
          <w:color w:val="000000" w:themeColor="text1"/>
          <w:sz w:val="20"/>
        </w:rPr>
      </w:pPr>
    </w:p>
    <w:p w:rsidR="0031671C" w:rsidRPr="00934AC5" w:rsidRDefault="0031671C" w:rsidP="0031671C">
      <w:pPr>
        <w:rPr>
          <w:color w:val="000000" w:themeColor="text1"/>
          <w:sz w:val="20"/>
        </w:rPr>
      </w:pPr>
      <w:r>
        <w:rPr>
          <w:color w:val="000000" w:themeColor="text1"/>
          <w:sz w:val="20"/>
        </w:rPr>
        <w:t>T, 1/13</w:t>
      </w:r>
      <w:r w:rsidRPr="00934AC5">
        <w:rPr>
          <w:color w:val="000000" w:themeColor="text1"/>
          <w:sz w:val="20"/>
        </w:rPr>
        <w:t xml:space="preserve">   Introduction </w:t>
      </w:r>
    </w:p>
    <w:p w:rsidR="0031671C" w:rsidRPr="00934AC5" w:rsidRDefault="0031671C" w:rsidP="0031671C">
      <w:pPr>
        <w:rPr>
          <w:sz w:val="20"/>
        </w:rPr>
      </w:pPr>
      <w:r>
        <w:rPr>
          <w:color w:val="000000" w:themeColor="text1"/>
          <w:sz w:val="20"/>
        </w:rPr>
        <w:t>R, 1/15   Read “</w:t>
      </w:r>
      <w:r w:rsidRPr="0031671C">
        <w:rPr>
          <w:sz w:val="20"/>
        </w:rPr>
        <w:t>How to Write History</w:t>
      </w:r>
      <w:r>
        <w:rPr>
          <w:color w:val="000000" w:themeColor="text1"/>
          <w:sz w:val="20"/>
        </w:rPr>
        <w:t xml:space="preserve">” and the </w:t>
      </w:r>
      <w:r w:rsidRPr="0031671C">
        <w:rPr>
          <w:sz w:val="20"/>
        </w:rPr>
        <w:t>Prologue</w:t>
      </w:r>
      <w:r>
        <w:rPr>
          <w:color w:val="000000" w:themeColor="text1"/>
          <w:sz w:val="20"/>
        </w:rPr>
        <w:t xml:space="preserve"> essay.  </w:t>
      </w:r>
    </w:p>
    <w:p w:rsidR="0031671C" w:rsidRPr="00934AC5" w:rsidRDefault="0031671C" w:rsidP="0031671C">
      <w:pPr>
        <w:rPr>
          <w:color w:val="000000" w:themeColor="text1"/>
          <w:sz w:val="20"/>
        </w:rPr>
      </w:pPr>
      <w:r>
        <w:rPr>
          <w:color w:val="000000" w:themeColor="text1"/>
          <w:sz w:val="20"/>
        </w:rPr>
        <w:t>T, 1/20</w:t>
      </w:r>
      <w:r w:rsidRPr="00934AC5">
        <w:rPr>
          <w:color w:val="000000" w:themeColor="text1"/>
          <w:sz w:val="20"/>
        </w:rPr>
        <w:t xml:space="preserve">  </w:t>
      </w:r>
      <w:r>
        <w:rPr>
          <w:color w:val="000000" w:themeColor="text1"/>
          <w:sz w:val="20"/>
        </w:rPr>
        <w:t>The Gilded Age</w:t>
      </w:r>
    </w:p>
    <w:p w:rsidR="0031671C" w:rsidRPr="00934AC5" w:rsidRDefault="0031671C" w:rsidP="0031671C">
      <w:pPr>
        <w:rPr>
          <w:color w:val="000000" w:themeColor="text1"/>
          <w:sz w:val="20"/>
        </w:rPr>
      </w:pPr>
      <w:r>
        <w:rPr>
          <w:color w:val="000000" w:themeColor="text1"/>
          <w:sz w:val="20"/>
        </w:rPr>
        <w:t xml:space="preserve">R, 1/22  </w:t>
      </w:r>
      <w:r w:rsidRPr="0031671C">
        <w:rPr>
          <w:sz w:val="20"/>
        </w:rPr>
        <w:t>Ch. 1.  The Industrial Workforce</w:t>
      </w:r>
      <w:r w:rsidRPr="00934AC5">
        <w:rPr>
          <w:sz w:val="20"/>
        </w:rPr>
        <w:t xml:space="preserve"> </w:t>
      </w:r>
      <w:r w:rsidRPr="00934AC5">
        <w:rPr>
          <w:color w:val="000000" w:themeColor="text1"/>
          <w:sz w:val="20"/>
        </w:rPr>
        <w:t xml:space="preserve"> </w:t>
      </w:r>
      <w:r>
        <w:rPr>
          <w:color w:val="000000" w:themeColor="text1"/>
          <w:sz w:val="20"/>
        </w:rPr>
        <w:t xml:space="preserve">- </w:t>
      </w:r>
      <w:r w:rsidRPr="00934AC5">
        <w:rPr>
          <w:i/>
          <w:color w:val="000000" w:themeColor="text1"/>
          <w:sz w:val="20"/>
        </w:rPr>
        <w:t xml:space="preserve">Submit Ch. </w:t>
      </w:r>
      <w:r>
        <w:rPr>
          <w:i/>
          <w:color w:val="000000" w:themeColor="text1"/>
          <w:sz w:val="20"/>
        </w:rPr>
        <w:t>1</w:t>
      </w:r>
      <w:r w:rsidRPr="00934AC5">
        <w:rPr>
          <w:i/>
          <w:color w:val="000000" w:themeColor="text1"/>
          <w:sz w:val="20"/>
        </w:rPr>
        <w:t xml:space="preserve"> Journal Entry by 6 am</w:t>
      </w:r>
    </w:p>
    <w:p w:rsidR="0031671C" w:rsidRPr="00934AC5" w:rsidRDefault="0031671C" w:rsidP="0031671C">
      <w:pPr>
        <w:rPr>
          <w:i/>
          <w:color w:val="000000" w:themeColor="text1"/>
          <w:sz w:val="20"/>
        </w:rPr>
      </w:pPr>
      <w:r>
        <w:rPr>
          <w:color w:val="000000" w:themeColor="text1"/>
          <w:sz w:val="20"/>
        </w:rPr>
        <w:t>T, 1/27</w:t>
      </w:r>
      <w:r w:rsidRPr="00934AC5">
        <w:rPr>
          <w:color w:val="000000" w:themeColor="text1"/>
          <w:sz w:val="20"/>
        </w:rPr>
        <w:t xml:space="preserve">   </w:t>
      </w:r>
      <w:proofErr w:type="spellStart"/>
      <w:r w:rsidRPr="0031671C">
        <w:rPr>
          <w:sz w:val="20"/>
        </w:rPr>
        <w:t>Ch</w:t>
      </w:r>
      <w:proofErr w:type="spellEnd"/>
      <w:r w:rsidRPr="0031671C">
        <w:rPr>
          <w:sz w:val="20"/>
        </w:rPr>
        <w:t xml:space="preserve">  2.  Urbanization</w:t>
      </w:r>
      <w:r>
        <w:rPr>
          <w:rStyle w:val="Hyperlink"/>
          <w:sz w:val="20"/>
        </w:rPr>
        <w:t xml:space="preserve"> </w:t>
      </w:r>
      <w:r w:rsidRPr="00934AC5">
        <w:rPr>
          <w:color w:val="000000" w:themeColor="text1"/>
          <w:sz w:val="20"/>
        </w:rPr>
        <w:t xml:space="preserve"> - </w:t>
      </w:r>
      <w:r>
        <w:rPr>
          <w:color w:val="000000" w:themeColor="text1"/>
          <w:sz w:val="20"/>
        </w:rPr>
        <w:t xml:space="preserve"> </w:t>
      </w:r>
      <w:r w:rsidRPr="00934AC5">
        <w:rPr>
          <w:i/>
          <w:color w:val="000000" w:themeColor="text1"/>
          <w:sz w:val="20"/>
        </w:rPr>
        <w:t>Submit Ch</w:t>
      </w:r>
      <w:r>
        <w:rPr>
          <w:i/>
          <w:color w:val="000000" w:themeColor="text1"/>
          <w:sz w:val="20"/>
        </w:rPr>
        <w:t>. 2 Journal Entry</w:t>
      </w:r>
      <w:r w:rsidRPr="00934AC5">
        <w:rPr>
          <w:i/>
          <w:color w:val="000000" w:themeColor="text1"/>
          <w:sz w:val="20"/>
        </w:rPr>
        <w:t xml:space="preserve"> by 6 am</w:t>
      </w:r>
    </w:p>
    <w:p w:rsidR="0031671C" w:rsidRPr="00934AC5" w:rsidRDefault="0031671C" w:rsidP="0031671C">
      <w:pPr>
        <w:rPr>
          <w:i/>
          <w:color w:val="000000" w:themeColor="text1"/>
          <w:sz w:val="20"/>
        </w:rPr>
      </w:pPr>
      <w:r>
        <w:rPr>
          <w:color w:val="000000" w:themeColor="text1"/>
          <w:sz w:val="20"/>
        </w:rPr>
        <w:t>R, 1/29</w:t>
      </w:r>
      <w:r w:rsidRPr="00934AC5">
        <w:rPr>
          <w:color w:val="000000" w:themeColor="text1"/>
          <w:sz w:val="20"/>
        </w:rPr>
        <w:t xml:space="preserve">   </w:t>
      </w:r>
      <w:r w:rsidRPr="0031671C">
        <w:rPr>
          <w:sz w:val="20"/>
        </w:rPr>
        <w:t>Ch. 3.   Immigrants</w:t>
      </w:r>
      <w:r w:rsidRPr="00934AC5">
        <w:rPr>
          <w:color w:val="000000" w:themeColor="text1"/>
          <w:sz w:val="20"/>
        </w:rPr>
        <w:t xml:space="preserve"> -  </w:t>
      </w:r>
      <w:r w:rsidRPr="00934AC5">
        <w:rPr>
          <w:i/>
          <w:color w:val="000000" w:themeColor="text1"/>
          <w:sz w:val="20"/>
        </w:rPr>
        <w:t>Submit Ch. 3 Journal Entry by 6 am</w:t>
      </w:r>
    </w:p>
    <w:p w:rsidR="0031671C" w:rsidRPr="00934AC5" w:rsidRDefault="0031671C" w:rsidP="0031671C">
      <w:pPr>
        <w:rPr>
          <w:color w:val="000000" w:themeColor="text1"/>
          <w:sz w:val="20"/>
        </w:rPr>
      </w:pPr>
      <w:r>
        <w:rPr>
          <w:color w:val="000000" w:themeColor="text1"/>
          <w:sz w:val="20"/>
        </w:rPr>
        <w:t>T,</w:t>
      </w:r>
      <w:r w:rsidRPr="00934AC5">
        <w:rPr>
          <w:color w:val="000000" w:themeColor="text1"/>
          <w:sz w:val="20"/>
        </w:rPr>
        <w:t xml:space="preserve"> 2/</w:t>
      </w:r>
      <w:r>
        <w:rPr>
          <w:color w:val="000000" w:themeColor="text1"/>
          <w:sz w:val="20"/>
        </w:rPr>
        <w:t>3</w:t>
      </w:r>
      <w:r w:rsidRPr="00934AC5">
        <w:rPr>
          <w:color w:val="000000" w:themeColor="text1"/>
          <w:sz w:val="20"/>
        </w:rPr>
        <w:t xml:space="preserve">   </w:t>
      </w:r>
      <w:r w:rsidRPr="0031671C">
        <w:rPr>
          <w:sz w:val="20"/>
        </w:rPr>
        <w:t xml:space="preserve">Ch. 4.   African Americans  </w:t>
      </w:r>
      <w:r w:rsidRPr="00934AC5">
        <w:rPr>
          <w:color w:val="000000" w:themeColor="text1"/>
          <w:sz w:val="20"/>
        </w:rPr>
        <w:t xml:space="preserve"> -  </w:t>
      </w:r>
      <w:r w:rsidRPr="00934AC5">
        <w:rPr>
          <w:i/>
          <w:color w:val="000000" w:themeColor="text1"/>
          <w:sz w:val="20"/>
        </w:rPr>
        <w:t>Submit Ch. 4 Journal Entry by 6 am</w:t>
      </w:r>
    </w:p>
    <w:p w:rsidR="0031671C" w:rsidRPr="00934AC5" w:rsidRDefault="0031671C" w:rsidP="0031671C">
      <w:pPr>
        <w:rPr>
          <w:i/>
          <w:color w:val="000000" w:themeColor="text1"/>
          <w:sz w:val="20"/>
        </w:rPr>
      </w:pPr>
      <w:r>
        <w:rPr>
          <w:color w:val="000000" w:themeColor="text1"/>
          <w:sz w:val="20"/>
        </w:rPr>
        <w:t>R,</w:t>
      </w:r>
      <w:r w:rsidRPr="00934AC5">
        <w:rPr>
          <w:color w:val="000000" w:themeColor="text1"/>
          <w:sz w:val="20"/>
        </w:rPr>
        <w:t xml:space="preserve"> 2/</w:t>
      </w:r>
      <w:r>
        <w:rPr>
          <w:color w:val="000000" w:themeColor="text1"/>
          <w:sz w:val="20"/>
        </w:rPr>
        <w:t>5</w:t>
      </w:r>
      <w:r w:rsidRPr="00934AC5">
        <w:rPr>
          <w:color w:val="000000" w:themeColor="text1"/>
          <w:sz w:val="20"/>
        </w:rPr>
        <w:t xml:space="preserve">   </w:t>
      </w:r>
      <w:r w:rsidRPr="0031671C">
        <w:rPr>
          <w:sz w:val="20"/>
        </w:rPr>
        <w:t>Ch. 5.  Reform and Populism</w:t>
      </w:r>
      <w:r w:rsidRPr="00934AC5">
        <w:rPr>
          <w:sz w:val="20"/>
        </w:rPr>
        <w:t xml:space="preserve"> </w:t>
      </w:r>
      <w:r w:rsidRPr="00934AC5">
        <w:rPr>
          <w:color w:val="000000" w:themeColor="text1"/>
          <w:sz w:val="20"/>
        </w:rPr>
        <w:t xml:space="preserve">    -  </w:t>
      </w:r>
      <w:r w:rsidRPr="00934AC5">
        <w:rPr>
          <w:i/>
          <w:color w:val="000000" w:themeColor="text1"/>
          <w:sz w:val="20"/>
        </w:rPr>
        <w:t>Submit Ch. 5 Journal Entry by 6 am</w:t>
      </w:r>
    </w:p>
    <w:p w:rsidR="0031671C" w:rsidRPr="00934AC5" w:rsidRDefault="0031671C" w:rsidP="0031671C">
      <w:pPr>
        <w:rPr>
          <w:i/>
          <w:color w:val="000000" w:themeColor="text1"/>
          <w:sz w:val="20"/>
        </w:rPr>
      </w:pPr>
      <w:r>
        <w:rPr>
          <w:color w:val="000000" w:themeColor="text1"/>
          <w:sz w:val="20"/>
        </w:rPr>
        <w:t>T,</w:t>
      </w:r>
      <w:r w:rsidRPr="00934AC5">
        <w:rPr>
          <w:color w:val="000000" w:themeColor="text1"/>
          <w:sz w:val="20"/>
        </w:rPr>
        <w:t xml:space="preserve"> 2/</w:t>
      </w:r>
      <w:r>
        <w:rPr>
          <w:color w:val="000000" w:themeColor="text1"/>
          <w:sz w:val="20"/>
        </w:rPr>
        <w:t>10</w:t>
      </w:r>
      <w:r w:rsidRPr="00934AC5">
        <w:rPr>
          <w:color w:val="000000" w:themeColor="text1"/>
          <w:sz w:val="20"/>
        </w:rPr>
        <w:t xml:space="preserve"> </w:t>
      </w:r>
      <w:r w:rsidRPr="0031671C">
        <w:rPr>
          <w:sz w:val="20"/>
        </w:rPr>
        <w:t>Ch. 6.  Progressive Era</w:t>
      </w:r>
      <w:r w:rsidRPr="00934AC5">
        <w:rPr>
          <w:sz w:val="20"/>
        </w:rPr>
        <w:t xml:space="preserve">  </w:t>
      </w:r>
      <w:r w:rsidRPr="00934AC5">
        <w:rPr>
          <w:color w:val="000000" w:themeColor="text1"/>
          <w:sz w:val="20"/>
        </w:rPr>
        <w:t xml:space="preserve"> -  </w:t>
      </w:r>
      <w:r w:rsidRPr="00934AC5">
        <w:rPr>
          <w:i/>
          <w:color w:val="000000" w:themeColor="text1"/>
          <w:sz w:val="20"/>
        </w:rPr>
        <w:t>Submit Ch. 6 Journal Entry by 6 am</w:t>
      </w:r>
    </w:p>
    <w:p w:rsidR="0031671C" w:rsidRPr="00934AC5" w:rsidRDefault="0031671C" w:rsidP="0031671C">
      <w:pPr>
        <w:rPr>
          <w:color w:val="000000" w:themeColor="text1"/>
          <w:sz w:val="20"/>
        </w:rPr>
      </w:pPr>
      <w:r>
        <w:rPr>
          <w:color w:val="000000" w:themeColor="text1"/>
          <w:sz w:val="20"/>
        </w:rPr>
        <w:t>R,</w:t>
      </w:r>
      <w:r w:rsidRPr="00934AC5">
        <w:rPr>
          <w:color w:val="000000" w:themeColor="text1"/>
          <w:sz w:val="20"/>
        </w:rPr>
        <w:t xml:space="preserve"> 2/1</w:t>
      </w:r>
      <w:r>
        <w:rPr>
          <w:color w:val="000000" w:themeColor="text1"/>
          <w:sz w:val="20"/>
        </w:rPr>
        <w:t>2</w:t>
      </w:r>
      <w:r w:rsidRPr="00934AC5">
        <w:rPr>
          <w:color w:val="000000" w:themeColor="text1"/>
          <w:sz w:val="20"/>
        </w:rPr>
        <w:t xml:space="preserve"> </w:t>
      </w:r>
      <w:r w:rsidRPr="0031671C">
        <w:rPr>
          <w:sz w:val="20"/>
        </w:rPr>
        <w:t>Ch. 7.  Becoming a World Power</w:t>
      </w:r>
      <w:r w:rsidRPr="00934AC5">
        <w:rPr>
          <w:color w:val="000000" w:themeColor="text1"/>
          <w:sz w:val="20"/>
        </w:rPr>
        <w:t xml:space="preserve">  -  </w:t>
      </w:r>
      <w:r w:rsidRPr="00934AC5">
        <w:rPr>
          <w:i/>
          <w:color w:val="000000" w:themeColor="text1"/>
          <w:sz w:val="20"/>
        </w:rPr>
        <w:t>Submit Ch. 7 Journal Entry by 6 am</w:t>
      </w:r>
    </w:p>
    <w:p w:rsidR="0031671C" w:rsidRPr="00934AC5" w:rsidRDefault="0031671C" w:rsidP="0031671C">
      <w:pPr>
        <w:rPr>
          <w:color w:val="000000" w:themeColor="text1"/>
          <w:sz w:val="20"/>
        </w:rPr>
      </w:pPr>
      <w:r>
        <w:rPr>
          <w:color w:val="000000" w:themeColor="text1"/>
          <w:sz w:val="20"/>
        </w:rPr>
        <w:t>T,</w:t>
      </w:r>
      <w:r w:rsidRPr="00934AC5">
        <w:rPr>
          <w:color w:val="000000" w:themeColor="text1"/>
          <w:sz w:val="20"/>
        </w:rPr>
        <w:t xml:space="preserve"> 2/1</w:t>
      </w:r>
      <w:r>
        <w:rPr>
          <w:color w:val="000000" w:themeColor="text1"/>
          <w:sz w:val="20"/>
        </w:rPr>
        <w:t>7</w:t>
      </w:r>
      <w:r w:rsidRPr="00934AC5">
        <w:rPr>
          <w:color w:val="000000" w:themeColor="text1"/>
          <w:sz w:val="20"/>
        </w:rPr>
        <w:t xml:space="preserve"> </w:t>
      </w:r>
      <w:r w:rsidRPr="0031671C">
        <w:rPr>
          <w:sz w:val="20"/>
        </w:rPr>
        <w:t>Ch. 8.  World War I</w:t>
      </w:r>
      <w:r w:rsidRPr="00934AC5">
        <w:rPr>
          <w:i/>
          <w:color w:val="000000" w:themeColor="text1"/>
          <w:sz w:val="20"/>
        </w:rPr>
        <w:t xml:space="preserve"> - Submit Ch. 8 Journal Entry by 6 am</w:t>
      </w:r>
    </w:p>
    <w:p w:rsidR="0031671C" w:rsidRPr="00490836" w:rsidRDefault="0031671C" w:rsidP="0031671C">
      <w:pPr>
        <w:rPr>
          <w:color w:val="000000" w:themeColor="text1"/>
          <w:sz w:val="20"/>
        </w:rPr>
      </w:pPr>
      <w:r>
        <w:rPr>
          <w:color w:val="000000" w:themeColor="text1"/>
          <w:sz w:val="20"/>
        </w:rPr>
        <w:t>R,</w:t>
      </w:r>
      <w:r w:rsidRPr="00934AC5">
        <w:rPr>
          <w:color w:val="000000" w:themeColor="text1"/>
          <w:sz w:val="20"/>
        </w:rPr>
        <w:t xml:space="preserve"> 2/1</w:t>
      </w:r>
      <w:r>
        <w:rPr>
          <w:color w:val="000000" w:themeColor="text1"/>
          <w:sz w:val="20"/>
        </w:rPr>
        <w:t>9</w:t>
      </w:r>
      <w:r w:rsidRPr="00934AC5">
        <w:rPr>
          <w:color w:val="000000" w:themeColor="text1"/>
          <w:sz w:val="20"/>
        </w:rPr>
        <w:t xml:space="preserve"> </w:t>
      </w:r>
      <w:r w:rsidRPr="0031671C">
        <w:rPr>
          <w:sz w:val="20"/>
        </w:rPr>
        <w:t>Ch. 9.  The Twenties</w:t>
      </w:r>
      <w:r w:rsidRPr="00934AC5">
        <w:rPr>
          <w:sz w:val="20"/>
        </w:rPr>
        <w:t xml:space="preserve"> </w:t>
      </w:r>
      <w:r w:rsidRPr="00934AC5">
        <w:rPr>
          <w:color w:val="000000" w:themeColor="text1"/>
          <w:sz w:val="20"/>
        </w:rPr>
        <w:t xml:space="preserve"> -  </w:t>
      </w:r>
      <w:r w:rsidRPr="00934AC5">
        <w:rPr>
          <w:i/>
          <w:color w:val="000000" w:themeColor="text1"/>
          <w:sz w:val="20"/>
        </w:rPr>
        <w:t>Submit Ch. 9 Journal Entry by 6 am</w:t>
      </w:r>
    </w:p>
    <w:p w:rsidR="0031671C" w:rsidRPr="00490836" w:rsidRDefault="0031671C" w:rsidP="0031671C">
      <w:pPr>
        <w:rPr>
          <w:i/>
          <w:color w:val="000000" w:themeColor="text1"/>
          <w:sz w:val="20"/>
        </w:rPr>
      </w:pPr>
      <w:r>
        <w:rPr>
          <w:color w:val="000000" w:themeColor="text1"/>
          <w:sz w:val="20"/>
        </w:rPr>
        <w:t>T,</w:t>
      </w:r>
      <w:r w:rsidRPr="00490836">
        <w:rPr>
          <w:color w:val="000000" w:themeColor="text1"/>
          <w:sz w:val="20"/>
        </w:rPr>
        <w:t xml:space="preserve"> 2/2</w:t>
      </w:r>
      <w:r>
        <w:rPr>
          <w:color w:val="000000" w:themeColor="text1"/>
          <w:sz w:val="20"/>
        </w:rPr>
        <w:t>4</w:t>
      </w:r>
      <w:r w:rsidRPr="00490836">
        <w:rPr>
          <w:color w:val="000000" w:themeColor="text1"/>
          <w:sz w:val="20"/>
        </w:rPr>
        <w:t xml:space="preserve"> </w:t>
      </w:r>
      <w:r w:rsidRPr="0031671C">
        <w:rPr>
          <w:sz w:val="20"/>
        </w:rPr>
        <w:t>Ch. 10.  The Twenties</w:t>
      </w:r>
      <w:r w:rsidRPr="00934AC5">
        <w:rPr>
          <w:sz w:val="20"/>
        </w:rPr>
        <w:t xml:space="preserve">  </w:t>
      </w:r>
      <w:r w:rsidRPr="00934AC5">
        <w:rPr>
          <w:color w:val="000000" w:themeColor="text1"/>
          <w:sz w:val="20"/>
        </w:rPr>
        <w:t xml:space="preserve"> -  </w:t>
      </w:r>
      <w:r w:rsidRPr="00934AC5">
        <w:rPr>
          <w:i/>
          <w:color w:val="000000" w:themeColor="text1"/>
          <w:sz w:val="20"/>
        </w:rPr>
        <w:t>Submit Ch. 10 Journal Entry by 6 am</w:t>
      </w:r>
    </w:p>
    <w:p w:rsidR="0031671C" w:rsidRPr="00490836" w:rsidRDefault="0031671C" w:rsidP="0031671C">
      <w:pPr>
        <w:rPr>
          <w:color w:val="000000" w:themeColor="text1"/>
          <w:sz w:val="20"/>
        </w:rPr>
      </w:pPr>
      <w:r>
        <w:rPr>
          <w:sz w:val="20"/>
        </w:rPr>
        <w:t>R,</w:t>
      </w:r>
      <w:r w:rsidRPr="00490836">
        <w:rPr>
          <w:sz w:val="20"/>
        </w:rPr>
        <w:t xml:space="preserve"> 2/2</w:t>
      </w:r>
      <w:r>
        <w:rPr>
          <w:sz w:val="20"/>
        </w:rPr>
        <w:t>6</w:t>
      </w:r>
      <w:r w:rsidRPr="00490836">
        <w:rPr>
          <w:sz w:val="20"/>
        </w:rPr>
        <w:t xml:space="preserve"> </w:t>
      </w:r>
      <w:r>
        <w:rPr>
          <w:sz w:val="20"/>
        </w:rPr>
        <w:t xml:space="preserve">Discussion:  U.S. from the 1870s to 1929 – </w:t>
      </w:r>
      <w:r w:rsidRPr="000C59CD">
        <w:rPr>
          <w:i/>
          <w:sz w:val="20"/>
        </w:rPr>
        <w:t>No journal entry due</w:t>
      </w:r>
      <w:r>
        <w:rPr>
          <w:sz w:val="20"/>
        </w:rPr>
        <w:t>.</w:t>
      </w:r>
    </w:p>
    <w:p w:rsidR="0031671C" w:rsidRPr="00490836" w:rsidRDefault="0031671C" w:rsidP="0031671C">
      <w:pPr>
        <w:rPr>
          <w:b/>
          <w:color w:val="FF0000"/>
          <w:sz w:val="20"/>
        </w:rPr>
      </w:pPr>
      <w:r>
        <w:rPr>
          <w:color w:val="000000" w:themeColor="text1"/>
          <w:sz w:val="20"/>
        </w:rPr>
        <w:t>T, 3/3</w:t>
      </w:r>
      <w:r w:rsidRPr="00490836">
        <w:rPr>
          <w:color w:val="000000" w:themeColor="text1"/>
          <w:sz w:val="20"/>
        </w:rPr>
        <w:t xml:space="preserve"> </w:t>
      </w:r>
      <w:r>
        <w:rPr>
          <w:color w:val="000000" w:themeColor="text1"/>
          <w:sz w:val="20"/>
        </w:rPr>
        <w:t>No c</w:t>
      </w:r>
      <w:r w:rsidRPr="00490836">
        <w:rPr>
          <w:color w:val="000000" w:themeColor="text1"/>
          <w:sz w:val="20"/>
        </w:rPr>
        <w:t>lass – Work on Midterm Exa</w:t>
      </w:r>
      <w:r>
        <w:rPr>
          <w:color w:val="000000" w:themeColor="text1"/>
          <w:sz w:val="20"/>
        </w:rPr>
        <w:t>m*</w:t>
      </w:r>
    </w:p>
    <w:p w:rsidR="0031671C" w:rsidRPr="00934AC5" w:rsidRDefault="0031671C" w:rsidP="0031671C">
      <w:pPr>
        <w:rPr>
          <w:color w:val="000000" w:themeColor="text1"/>
          <w:sz w:val="20"/>
        </w:rPr>
      </w:pPr>
      <w:r>
        <w:rPr>
          <w:color w:val="000000" w:themeColor="text1"/>
          <w:sz w:val="20"/>
        </w:rPr>
        <w:t>R, 3/5</w:t>
      </w:r>
      <w:r w:rsidRPr="00934AC5">
        <w:rPr>
          <w:color w:val="000000" w:themeColor="text1"/>
          <w:sz w:val="20"/>
        </w:rPr>
        <w:t xml:space="preserve"> </w:t>
      </w:r>
      <w:r w:rsidRPr="00490836">
        <w:rPr>
          <w:b/>
          <w:color w:val="FF0000"/>
          <w:sz w:val="20"/>
        </w:rPr>
        <w:t xml:space="preserve">No class </w:t>
      </w:r>
      <w:r w:rsidRPr="00490836">
        <w:rPr>
          <w:b/>
          <w:i/>
          <w:color w:val="FF0000"/>
          <w:sz w:val="20"/>
        </w:rPr>
        <w:t>– Submit</w:t>
      </w:r>
      <w:r w:rsidRPr="00490836">
        <w:rPr>
          <w:b/>
          <w:color w:val="FF0000"/>
          <w:sz w:val="20"/>
        </w:rPr>
        <w:t xml:space="preserve"> </w:t>
      </w:r>
      <w:r w:rsidRPr="0031671C">
        <w:rPr>
          <w:b/>
          <w:i/>
          <w:sz w:val="20"/>
        </w:rPr>
        <w:t xml:space="preserve">Midterm </w:t>
      </w:r>
      <w:r w:rsidRPr="0031671C">
        <w:rPr>
          <w:b/>
          <w:i/>
          <w:sz w:val="20"/>
        </w:rPr>
        <w:t>E</w:t>
      </w:r>
      <w:r w:rsidRPr="0031671C">
        <w:rPr>
          <w:b/>
          <w:i/>
          <w:sz w:val="20"/>
        </w:rPr>
        <w:t>xam</w:t>
      </w:r>
      <w:r w:rsidRPr="00490836">
        <w:rPr>
          <w:b/>
          <w:i/>
          <w:color w:val="FF0000"/>
          <w:sz w:val="20"/>
        </w:rPr>
        <w:t xml:space="preserve"> Due By 11:59 pm</w:t>
      </w:r>
      <w:r w:rsidRPr="00A95904">
        <w:rPr>
          <w:b/>
          <w:color w:val="000000" w:themeColor="text1"/>
          <w:sz w:val="20"/>
        </w:rPr>
        <w:t>*</w:t>
      </w:r>
    </w:p>
    <w:p w:rsidR="0031671C" w:rsidRPr="00934AC5" w:rsidRDefault="0031671C" w:rsidP="0031671C">
      <w:pPr>
        <w:rPr>
          <w:i/>
          <w:color w:val="000000" w:themeColor="text1"/>
          <w:sz w:val="20"/>
        </w:rPr>
      </w:pPr>
      <w:r>
        <w:rPr>
          <w:color w:val="000000" w:themeColor="text1"/>
          <w:sz w:val="20"/>
        </w:rPr>
        <w:t>T,</w:t>
      </w:r>
      <w:r w:rsidRPr="00934AC5">
        <w:rPr>
          <w:color w:val="000000" w:themeColor="text1"/>
          <w:sz w:val="20"/>
        </w:rPr>
        <w:t xml:space="preserve"> 3/1</w:t>
      </w:r>
      <w:r>
        <w:rPr>
          <w:color w:val="000000" w:themeColor="text1"/>
          <w:sz w:val="20"/>
        </w:rPr>
        <w:t>7</w:t>
      </w:r>
      <w:r w:rsidRPr="00934AC5">
        <w:rPr>
          <w:color w:val="000000" w:themeColor="text1"/>
          <w:sz w:val="20"/>
        </w:rPr>
        <w:t xml:space="preserve"> </w:t>
      </w:r>
      <w:r w:rsidRPr="0031671C">
        <w:rPr>
          <w:sz w:val="20"/>
        </w:rPr>
        <w:t xml:space="preserve">Ch. 11.  The Thirties </w:t>
      </w:r>
      <w:r w:rsidRPr="00934AC5">
        <w:rPr>
          <w:color w:val="000000" w:themeColor="text1"/>
          <w:sz w:val="20"/>
        </w:rPr>
        <w:t xml:space="preserve"> -  </w:t>
      </w:r>
      <w:r w:rsidRPr="00934AC5">
        <w:rPr>
          <w:i/>
          <w:color w:val="000000" w:themeColor="text1"/>
          <w:sz w:val="20"/>
        </w:rPr>
        <w:t>Submit Ch. 11 Journal Entry by 6 am</w:t>
      </w:r>
    </w:p>
    <w:p w:rsidR="0031671C" w:rsidRPr="00934AC5" w:rsidRDefault="0031671C" w:rsidP="0031671C">
      <w:pPr>
        <w:rPr>
          <w:i/>
          <w:color w:val="000000" w:themeColor="text1"/>
          <w:sz w:val="20"/>
        </w:rPr>
      </w:pPr>
      <w:r>
        <w:rPr>
          <w:color w:val="000000" w:themeColor="text1"/>
          <w:sz w:val="20"/>
        </w:rPr>
        <w:t>R,</w:t>
      </w:r>
      <w:r w:rsidRPr="00934AC5">
        <w:rPr>
          <w:color w:val="000000" w:themeColor="text1"/>
          <w:sz w:val="20"/>
        </w:rPr>
        <w:t xml:space="preserve"> 3/1</w:t>
      </w:r>
      <w:r>
        <w:rPr>
          <w:color w:val="000000" w:themeColor="text1"/>
          <w:sz w:val="20"/>
        </w:rPr>
        <w:t>9</w:t>
      </w:r>
      <w:r w:rsidRPr="00934AC5">
        <w:rPr>
          <w:color w:val="000000" w:themeColor="text1"/>
          <w:sz w:val="20"/>
        </w:rPr>
        <w:t xml:space="preserve"> </w:t>
      </w:r>
      <w:r w:rsidRPr="0031671C">
        <w:rPr>
          <w:sz w:val="20"/>
        </w:rPr>
        <w:t xml:space="preserve">Ch. 12.  The Thirties </w:t>
      </w:r>
      <w:r w:rsidRPr="00934AC5">
        <w:rPr>
          <w:color w:val="000000" w:themeColor="text1"/>
          <w:sz w:val="20"/>
        </w:rPr>
        <w:t xml:space="preserve"> -  </w:t>
      </w:r>
      <w:r w:rsidRPr="00934AC5">
        <w:rPr>
          <w:i/>
          <w:color w:val="000000" w:themeColor="text1"/>
          <w:sz w:val="20"/>
        </w:rPr>
        <w:t>Submit Ch. 12 Journal Entry by 6 am</w:t>
      </w:r>
    </w:p>
    <w:p w:rsidR="0031671C" w:rsidRPr="00490836" w:rsidRDefault="0031671C" w:rsidP="0031671C">
      <w:pPr>
        <w:rPr>
          <w:color w:val="000000" w:themeColor="text1"/>
          <w:sz w:val="20"/>
        </w:rPr>
      </w:pPr>
      <w:r>
        <w:rPr>
          <w:color w:val="000000" w:themeColor="text1"/>
          <w:sz w:val="20"/>
        </w:rPr>
        <w:t>T,</w:t>
      </w:r>
      <w:r w:rsidRPr="00934AC5">
        <w:rPr>
          <w:color w:val="000000" w:themeColor="text1"/>
          <w:sz w:val="20"/>
        </w:rPr>
        <w:t xml:space="preserve"> 3/2</w:t>
      </w:r>
      <w:r>
        <w:rPr>
          <w:color w:val="000000" w:themeColor="text1"/>
          <w:sz w:val="20"/>
        </w:rPr>
        <w:t>4</w:t>
      </w:r>
      <w:r w:rsidRPr="00934AC5">
        <w:rPr>
          <w:color w:val="000000" w:themeColor="text1"/>
          <w:sz w:val="20"/>
        </w:rPr>
        <w:t xml:space="preserve"> </w:t>
      </w:r>
      <w:r w:rsidRPr="0031671C">
        <w:rPr>
          <w:sz w:val="20"/>
        </w:rPr>
        <w:t xml:space="preserve">Ch. 13.  Era of World War II  </w:t>
      </w:r>
      <w:r w:rsidRPr="00934AC5">
        <w:rPr>
          <w:color w:val="000000" w:themeColor="text1"/>
          <w:sz w:val="20"/>
        </w:rPr>
        <w:t xml:space="preserve"> -  </w:t>
      </w:r>
      <w:r w:rsidRPr="00934AC5">
        <w:rPr>
          <w:i/>
          <w:color w:val="000000" w:themeColor="text1"/>
          <w:sz w:val="20"/>
        </w:rPr>
        <w:t>Submit Ch. 13 Journal Entry by 6 am</w:t>
      </w:r>
    </w:p>
    <w:p w:rsidR="0031671C" w:rsidRPr="00490836" w:rsidRDefault="0031671C" w:rsidP="0031671C">
      <w:pPr>
        <w:rPr>
          <w:color w:val="000000" w:themeColor="text1"/>
          <w:sz w:val="20"/>
        </w:rPr>
      </w:pPr>
      <w:r>
        <w:rPr>
          <w:color w:val="000000" w:themeColor="text1"/>
          <w:sz w:val="20"/>
        </w:rPr>
        <w:t>R,</w:t>
      </w:r>
      <w:r w:rsidRPr="00490836">
        <w:rPr>
          <w:color w:val="000000" w:themeColor="text1"/>
          <w:sz w:val="20"/>
        </w:rPr>
        <w:t xml:space="preserve"> 3/2</w:t>
      </w:r>
      <w:r>
        <w:rPr>
          <w:color w:val="000000" w:themeColor="text1"/>
          <w:sz w:val="20"/>
        </w:rPr>
        <w:t>6</w:t>
      </w:r>
      <w:r w:rsidRPr="00490836">
        <w:rPr>
          <w:color w:val="000000" w:themeColor="text1"/>
          <w:sz w:val="20"/>
        </w:rPr>
        <w:t xml:space="preserve">  </w:t>
      </w:r>
      <w:r w:rsidRPr="0031671C">
        <w:rPr>
          <w:sz w:val="20"/>
        </w:rPr>
        <w:t xml:space="preserve">Ch. 14.  Era of World War II  </w:t>
      </w:r>
      <w:r w:rsidRPr="00934AC5">
        <w:rPr>
          <w:color w:val="000000" w:themeColor="text1"/>
          <w:sz w:val="20"/>
        </w:rPr>
        <w:t xml:space="preserve"> -  </w:t>
      </w:r>
      <w:r w:rsidRPr="00934AC5">
        <w:rPr>
          <w:i/>
          <w:color w:val="000000" w:themeColor="text1"/>
          <w:sz w:val="20"/>
        </w:rPr>
        <w:t>Submit Ch. 14 Journal Entry by 6 am</w:t>
      </w:r>
    </w:p>
    <w:p w:rsidR="0031671C" w:rsidRPr="00490836" w:rsidRDefault="0031671C" w:rsidP="0031671C">
      <w:pPr>
        <w:rPr>
          <w:color w:val="000000" w:themeColor="text1"/>
          <w:sz w:val="20"/>
        </w:rPr>
      </w:pPr>
      <w:r>
        <w:rPr>
          <w:color w:val="000000" w:themeColor="text1"/>
          <w:sz w:val="20"/>
        </w:rPr>
        <w:t>T,</w:t>
      </w:r>
      <w:r w:rsidRPr="00490836">
        <w:rPr>
          <w:color w:val="000000" w:themeColor="text1"/>
          <w:sz w:val="20"/>
        </w:rPr>
        <w:t xml:space="preserve"> 3/3</w:t>
      </w:r>
      <w:r>
        <w:rPr>
          <w:color w:val="000000" w:themeColor="text1"/>
          <w:sz w:val="20"/>
        </w:rPr>
        <w:t>1</w:t>
      </w:r>
      <w:r w:rsidRPr="00490836">
        <w:rPr>
          <w:color w:val="000000" w:themeColor="text1"/>
          <w:sz w:val="20"/>
        </w:rPr>
        <w:t xml:space="preserve">  </w:t>
      </w:r>
      <w:r w:rsidRPr="0031671C">
        <w:rPr>
          <w:sz w:val="20"/>
        </w:rPr>
        <w:t xml:space="preserve">Ch. 15.  The Postwar Years </w:t>
      </w:r>
      <w:r w:rsidRPr="00934AC5">
        <w:rPr>
          <w:sz w:val="20"/>
        </w:rPr>
        <w:t xml:space="preserve"> </w:t>
      </w:r>
      <w:r w:rsidRPr="00934AC5">
        <w:rPr>
          <w:color w:val="000000" w:themeColor="text1"/>
          <w:sz w:val="20"/>
        </w:rPr>
        <w:t xml:space="preserve"> -  </w:t>
      </w:r>
      <w:r w:rsidRPr="00934AC5">
        <w:rPr>
          <w:i/>
          <w:color w:val="000000" w:themeColor="text1"/>
          <w:sz w:val="20"/>
        </w:rPr>
        <w:t>Submit Ch.15 Journal Entry by 6 am</w:t>
      </w:r>
    </w:p>
    <w:p w:rsidR="0031671C" w:rsidRPr="00934AC5" w:rsidRDefault="0031671C" w:rsidP="0031671C">
      <w:pPr>
        <w:rPr>
          <w:color w:val="000000" w:themeColor="text1"/>
          <w:sz w:val="20"/>
        </w:rPr>
      </w:pPr>
      <w:r>
        <w:rPr>
          <w:color w:val="000000" w:themeColor="text1"/>
          <w:sz w:val="20"/>
        </w:rPr>
        <w:t>R, 42</w:t>
      </w:r>
      <w:r w:rsidRPr="00934AC5">
        <w:rPr>
          <w:color w:val="000000" w:themeColor="text1"/>
          <w:sz w:val="20"/>
        </w:rPr>
        <w:t xml:space="preserve"> </w:t>
      </w:r>
      <w:r w:rsidRPr="0031671C">
        <w:rPr>
          <w:sz w:val="20"/>
        </w:rPr>
        <w:t>Ch. 16.  Civil Rights</w:t>
      </w:r>
      <w:r w:rsidRPr="00934AC5">
        <w:rPr>
          <w:color w:val="000000" w:themeColor="text1"/>
          <w:sz w:val="20"/>
        </w:rPr>
        <w:t xml:space="preserve"> - </w:t>
      </w:r>
      <w:r w:rsidRPr="00934AC5">
        <w:rPr>
          <w:i/>
          <w:color w:val="000000" w:themeColor="text1"/>
          <w:sz w:val="20"/>
        </w:rPr>
        <w:t>Submit Ch. 16 Journal Entry by 6 am</w:t>
      </w:r>
    </w:p>
    <w:p w:rsidR="0031671C" w:rsidRPr="00934AC5" w:rsidRDefault="0031671C" w:rsidP="0031671C">
      <w:pPr>
        <w:rPr>
          <w:color w:val="000000" w:themeColor="text1"/>
          <w:sz w:val="20"/>
        </w:rPr>
      </w:pPr>
      <w:r>
        <w:rPr>
          <w:color w:val="000000" w:themeColor="text1"/>
          <w:sz w:val="20"/>
        </w:rPr>
        <w:t>T,</w:t>
      </w:r>
      <w:r w:rsidRPr="00934AC5">
        <w:rPr>
          <w:color w:val="000000" w:themeColor="text1"/>
          <w:sz w:val="20"/>
        </w:rPr>
        <w:t xml:space="preserve"> 4/</w:t>
      </w:r>
      <w:r>
        <w:rPr>
          <w:color w:val="000000" w:themeColor="text1"/>
          <w:sz w:val="20"/>
        </w:rPr>
        <w:t>7</w:t>
      </w:r>
      <w:r w:rsidRPr="00934AC5">
        <w:rPr>
          <w:color w:val="000000" w:themeColor="text1"/>
          <w:sz w:val="20"/>
        </w:rPr>
        <w:t xml:space="preserve"> </w:t>
      </w:r>
      <w:r w:rsidRPr="0031671C">
        <w:rPr>
          <w:sz w:val="20"/>
        </w:rPr>
        <w:t xml:space="preserve">Ch. 17.  Social Activism </w:t>
      </w:r>
      <w:r w:rsidRPr="00934AC5">
        <w:rPr>
          <w:color w:val="000000" w:themeColor="text1"/>
          <w:sz w:val="20"/>
        </w:rPr>
        <w:t xml:space="preserve"> -  </w:t>
      </w:r>
      <w:r w:rsidRPr="00934AC5">
        <w:rPr>
          <w:i/>
          <w:color w:val="000000" w:themeColor="text1"/>
          <w:sz w:val="20"/>
        </w:rPr>
        <w:t>Submit Ch. 17 Journal Entry by 6 am</w:t>
      </w:r>
    </w:p>
    <w:p w:rsidR="0031671C" w:rsidRPr="00934AC5" w:rsidRDefault="0031671C" w:rsidP="0031671C">
      <w:pPr>
        <w:rPr>
          <w:color w:val="000000" w:themeColor="text1"/>
          <w:sz w:val="20"/>
        </w:rPr>
      </w:pPr>
      <w:r>
        <w:rPr>
          <w:color w:val="000000" w:themeColor="text1"/>
          <w:sz w:val="20"/>
        </w:rPr>
        <w:t>R,</w:t>
      </w:r>
      <w:r w:rsidRPr="00934AC5">
        <w:rPr>
          <w:color w:val="000000" w:themeColor="text1"/>
          <w:sz w:val="20"/>
        </w:rPr>
        <w:t xml:space="preserve"> 4/</w:t>
      </w:r>
      <w:r>
        <w:rPr>
          <w:color w:val="000000" w:themeColor="text1"/>
          <w:sz w:val="20"/>
        </w:rPr>
        <w:t>9</w:t>
      </w:r>
      <w:r w:rsidRPr="00934AC5">
        <w:rPr>
          <w:color w:val="000000" w:themeColor="text1"/>
          <w:sz w:val="20"/>
        </w:rPr>
        <w:t xml:space="preserve"> </w:t>
      </w:r>
      <w:r w:rsidRPr="0031671C">
        <w:rPr>
          <w:sz w:val="20"/>
        </w:rPr>
        <w:t xml:space="preserve">Ch. 18  Cold War II </w:t>
      </w:r>
      <w:r w:rsidRPr="00934AC5">
        <w:rPr>
          <w:color w:val="000000" w:themeColor="text1"/>
          <w:sz w:val="20"/>
        </w:rPr>
        <w:t xml:space="preserve"> -  </w:t>
      </w:r>
      <w:r w:rsidRPr="00934AC5">
        <w:rPr>
          <w:i/>
          <w:color w:val="000000" w:themeColor="text1"/>
          <w:sz w:val="20"/>
        </w:rPr>
        <w:t>Submit Ch. 18 Journal Entry by 6 am</w:t>
      </w:r>
    </w:p>
    <w:p w:rsidR="0031671C" w:rsidRPr="00934AC5" w:rsidRDefault="0031671C" w:rsidP="0031671C">
      <w:pPr>
        <w:rPr>
          <w:color w:val="000000" w:themeColor="text1"/>
          <w:sz w:val="20"/>
        </w:rPr>
      </w:pPr>
      <w:r>
        <w:rPr>
          <w:color w:val="000000" w:themeColor="text1"/>
          <w:sz w:val="20"/>
        </w:rPr>
        <w:t>T,</w:t>
      </w:r>
      <w:r w:rsidRPr="00934AC5">
        <w:rPr>
          <w:color w:val="000000" w:themeColor="text1"/>
          <w:sz w:val="20"/>
        </w:rPr>
        <w:t xml:space="preserve"> 4/1</w:t>
      </w:r>
      <w:r>
        <w:rPr>
          <w:color w:val="000000" w:themeColor="text1"/>
          <w:sz w:val="20"/>
        </w:rPr>
        <w:t>4</w:t>
      </w:r>
      <w:r w:rsidRPr="00934AC5">
        <w:rPr>
          <w:color w:val="000000" w:themeColor="text1"/>
          <w:sz w:val="20"/>
        </w:rPr>
        <w:t xml:space="preserve"> </w:t>
      </w:r>
      <w:r w:rsidRPr="0031671C">
        <w:rPr>
          <w:sz w:val="20"/>
        </w:rPr>
        <w:t xml:space="preserve">Ch. 19.  The 70s and 80s </w:t>
      </w:r>
      <w:r w:rsidRPr="00934AC5">
        <w:rPr>
          <w:color w:val="000000" w:themeColor="text1"/>
          <w:sz w:val="20"/>
        </w:rPr>
        <w:t xml:space="preserve"> -  </w:t>
      </w:r>
      <w:r w:rsidRPr="00934AC5">
        <w:rPr>
          <w:i/>
          <w:color w:val="000000" w:themeColor="text1"/>
          <w:sz w:val="20"/>
        </w:rPr>
        <w:t>Submit Ch. 19 Journal Entry by 6 am</w:t>
      </w:r>
    </w:p>
    <w:p w:rsidR="0031671C" w:rsidRDefault="0031671C" w:rsidP="0031671C">
      <w:pPr>
        <w:rPr>
          <w:i/>
          <w:color w:val="000000" w:themeColor="text1"/>
          <w:sz w:val="20"/>
        </w:rPr>
      </w:pPr>
      <w:r>
        <w:rPr>
          <w:color w:val="000000" w:themeColor="text1"/>
          <w:sz w:val="20"/>
        </w:rPr>
        <w:t>R,</w:t>
      </w:r>
      <w:r w:rsidRPr="00934AC5">
        <w:rPr>
          <w:color w:val="000000" w:themeColor="text1"/>
          <w:sz w:val="20"/>
        </w:rPr>
        <w:t xml:space="preserve"> 4/1</w:t>
      </w:r>
      <w:r>
        <w:rPr>
          <w:color w:val="000000" w:themeColor="text1"/>
          <w:sz w:val="20"/>
        </w:rPr>
        <w:t>6</w:t>
      </w:r>
      <w:r w:rsidRPr="00934AC5">
        <w:rPr>
          <w:color w:val="000000" w:themeColor="text1"/>
          <w:sz w:val="20"/>
        </w:rPr>
        <w:t xml:space="preserve">  </w:t>
      </w:r>
      <w:r w:rsidRPr="0031671C">
        <w:rPr>
          <w:sz w:val="20"/>
        </w:rPr>
        <w:t xml:space="preserve">Ch. 20.  The US since </w:t>
      </w:r>
      <w:r w:rsidRPr="0031671C">
        <w:rPr>
          <w:sz w:val="20"/>
        </w:rPr>
        <w:t>1</w:t>
      </w:r>
      <w:r w:rsidRPr="0031671C">
        <w:rPr>
          <w:sz w:val="20"/>
        </w:rPr>
        <w:t xml:space="preserve">989 </w:t>
      </w:r>
      <w:r w:rsidRPr="00934AC5">
        <w:rPr>
          <w:color w:val="000000" w:themeColor="text1"/>
          <w:sz w:val="20"/>
        </w:rPr>
        <w:t xml:space="preserve"> -  </w:t>
      </w:r>
      <w:r w:rsidRPr="00934AC5">
        <w:rPr>
          <w:i/>
          <w:color w:val="000000" w:themeColor="text1"/>
          <w:sz w:val="20"/>
        </w:rPr>
        <w:t>Submit Ch. 20 Journal Entry by 6 am</w:t>
      </w:r>
    </w:p>
    <w:p w:rsidR="0031671C" w:rsidRPr="00934AC5" w:rsidRDefault="0031671C" w:rsidP="0031671C">
      <w:pPr>
        <w:rPr>
          <w:color w:val="000000" w:themeColor="text1"/>
          <w:sz w:val="20"/>
        </w:rPr>
      </w:pPr>
      <w:r>
        <w:rPr>
          <w:color w:val="000000" w:themeColor="text1"/>
          <w:sz w:val="20"/>
        </w:rPr>
        <w:t>T,</w:t>
      </w:r>
      <w:r w:rsidRPr="00934AC5">
        <w:rPr>
          <w:color w:val="000000" w:themeColor="text1"/>
          <w:sz w:val="20"/>
        </w:rPr>
        <w:t xml:space="preserve"> 4/2</w:t>
      </w:r>
      <w:r>
        <w:rPr>
          <w:color w:val="000000" w:themeColor="text1"/>
          <w:sz w:val="20"/>
        </w:rPr>
        <w:t>1</w:t>
      </w:r>
      <w:r w:rsidRPr="00934AC5">
        <w:rPr>
          <w:color w:val="000000" w:themeColor="text1"/>
          <w:sz w:val="20"/>
        </w:rPr>
        <w:t xml:space="preserve">   </w:t>
      </w:r>
      <w:r>
        <w:rPr>
          <w:sz w:val="20"/>
        </w:rPr>
        <w:t xml:space="preserve">Discussion:  U.S. from 1929 to Present – </w:t>
      </w:r>
      <w:r w:rsidRPr="000C59CD">
        <w:rPr>
          <w:i/>
          <w:sz w:val="20"/>
        </w:rPr>
        <w:t>No journal entry due</w:t>
      </w:r>
      <w:r>
        <w:rPr>
          <w:sz w:val="20"/>
        </w:rPr>
        <w:t>.</w:t>
      </w:r>
    </w:p>
    <w:p w:rsidR="0031671C" w:rsidRPr="00934AC5" w:rsidRDefault="0031671C" w:rsidP="0031671C">
      <w:pPr>
        <w:rPr>
          <w:color w:val="000000" w:themeColor="text1"/>
          <w:sz w:val="20"/>
        </w:rPr>
      </w:pPr>
      <w:r>
        <w:rPr>
          <w:color w:val="000000" w:themeColor="text1"/>
          <w:sz w:val="20"/>
        </w:rPr>
        <w:t>R,</w:t>
      </w:r>
      <w:r w:rsidRPr="00934AC5">
        <w:rPr>
          <w:color w:val="000000" w:themeColor="text1"/>
          <w:sz w:val="20"/>
        </w:rPr>
        <w:t xml:space="preserve"> 4/2</w:t>
      </w:r>
      <w:r>
        <w:rPr>
          <w:color w:val="000000" w:themeColor="text1"/>
          <w:sz w:val="20"/>
        </w:rPr>
        <w:t>3</w:t>
      </w:r>
      <w:r w:rsidRPr="00934AC5">
        <w:rPr>
          <w:color w:val="000000" w:themeColor="text1"/>
          <w:sz w:val="20"/>
        </w:rPr>
        <w:t xml:space="preserve">  No class – Work on Final Essay*</w:t>
      </w:r>
    </w:p>
    <w:p w:rsidR="0031671C" w:rsidRPr="00934AC5" w:rsidRDefault="0031671C" w:rsidP="0031671C">
      <w:pPr>
        <w:rPr>
          <w:b/>
          <w:color w:val="FF0000"/>
          <w:sz w:val="20"/>
        </w:rPr>
      </w:pPr>
      <w:r>
        <w:rPr>
          <w:b/>
          <w:color w:val="FF0000"/>
          <w:sz w:val="20"/>
        </w:rPr>
        <w:t>R, 4/30</w:t>
      </w:r>
      <w:r w:rsidRPr="00934AC5">
        <w:rPr>
          <w:b/>
          <w:color w:val="FF0000"/>
          <w:sz w:val="20"/>
        </w:rPr>
        <w:t xml:space="preserve"> No class - </w:t>
      </w:r>
      <w:r w:rsidRPr="00934AC5">
        <w:rPr>
          <w:b/>
          <w:i/>
          <w:color w:val="FF0000"/>
          <w:sz w:val="20"/>
        </w:rPr>
        <w:t xml:space="preserve">Submit </w:t>
      </w:r>
      <w:r w:rsidRPr="0031671C">
        <w:rPr>
          <w:b/>
          <w:i/>
          <w:sz w:val="20"/>
        </w:rPr>
        <w:t>Fi</w:t>
      </w:r>
      <w:r w:rsidRPr="0031671C">
        <w:rPr>
          <w:b/>
          <w:i/>
          <w:sz w:val="20"/>
        </w:rPr>
        <w:t>n</w:t>
      </w:r>
      <w:r w:rsidRPr="0031671C">
        <w:rPr>
          <w:b/>
          <w:i/>
          <w:sz w:val="20"/>
        </w:rPr>
        <w:t xml:space="preserve">al </w:t>
      </w:r>
      <w:r w:rsidRPr="0031671C">
        <w:rPr>
          <w:b/>
          <w:i/>
          <w:sz w:val="20"/>
        </w:rPr>
        <w:t>E</w:t>
      </w:r>
      <w:r w:rsidRPr="0031671C">
        <w:rPr>
          <w:b/>
          <w:i/>
          <w:sz w:val="20"/>
        </w:rPr>
        <w:t>xam</w:t>
      </w:r>
      <w:r w:rsidRPr="00934AC5">
        <w:rPr>
          <w:b/>
          <w:i/>
          <w:color w:val="FF0000"/>
          <w:sz w:val="20"/>
        </w:rPr>
        <w:t xml:space="preserve"> by </w:t>
      </w:r>
      <w:r w:rsidRPr="00980EF7">
        <w:rPr>
          <w:b/>
          <w:i/>
          <w:color w:val="FF0000"/>
          <w:sz w:val="20"/>
          <w:u w:val="single"/>
        </w:rPr>
        <w:t>9:30 am</w:t>
      </w:r>
      <w:r>
        <w:rPr>
          <w:b/>
          <w:i/>
          <w:color w:val="FF0000"/>
          <w:sz w:val="20"/>
          <w:u w:val="single"/>
        </w:rPr>
        <w:t xml:space="preserve"> </w:t>
      </w:r>
      <w:r w:rsidRPr="0031671C">
        <w:rPr>
          <w:b/>
          <w:color w:val="FF0000"/>
          <w:sz w:val="20"/>
        </w:rPr>
        <w:sym w:font="Wingdings 3" w:char="F0C5"/>
      </w:r>
      <w:r>
        <w:rPr>
          <w:b/>
          <w:color w:val="FF0000"/>
          <w:sz w:val="20"/>
        </w:rPr>
        <w:t xml:space="preserve">NOTE TIME.  </w:t>
      </w:r>
      <w:r w:rsidRPr="0031671C">
        <w:rPr>
          <w:b/>
          <w:i/>
          <w:color w:val="FF0000"/>
          <w:sz w:val="20"/>
        </w:rPr>
        <w:t>Late exams not accepted!</w:t>
      </w:r>
    </w:p>
    <w:p w:rsidR="0031671C" w:rsidRPr="00934AC5" w:rsidRDefault="0031671C" w:rsidP="0031671C">
      <w:pPr>
        <w:ind w:left="720"/>
        <w:rPr>
          <w:color w:val="000000" w:themeColor="text1"/>
          <w:sz w:val="20"/>
        </w:rPr>
      </w:pPr>
    </w:p>
    <w:p w:rsidR="0031671C" w:rsidRPr="00934AC5" w:rsidRDefault="0031671C" w:rsidP="0031671C">
      <w:pPr>
        <w:ind w:left="720"/>
        <w:rPr>
          <w:color w:val="000000" w:themeColor="text1"/>
          <w:sz w:val="20"/>
        </w:rPr>
      </w:pPr>
      <w:r w:rsidRPr="00934AC5">
        <w:rPr>
          <w:color w:val="000000" w:themeColor="text1"/>
          <w:sz w:val="20"/>
        </w:rPr>
        <w:t>*There is no class on these days, but I will be in my office during regular class time for consultation.</w:t>
      </w:r>
    </w:p>
    <w:p w:rsidR="0031671C" w:rsidRPr="00254CC2" w:rsidRDefault="0031671C" w:rsidP="0031671C">
      <w:pPr>
        <w:rPr>
          <w:b/>
          <w:bCs/>
          <w:iCs/>
          <w:color w:val="000000" w:themeColor="text1"/>
          <w:sz w:val="20"/>
        </w:rPr>
      </w:pPr>
    </w:p>
    <w:p w:rsidR="0096407A" w:rsidRPr="0096407A" w:rsidRDefault="0096407A">
      <w:pPr>
        <w:rPr>
          <w:rFonts w:eastAsiaTheme="minorHAnsi"/>
          <w:b/>
          <w:i/>
          <w:color w:val="FF0000"/>
          <w:sz w:val="20"/>
        </w:rPr>
      </w:pPr>
    </w:p>
    <w:p w:rsidR="00BB45C0" w:rsidRDefault="00330AF6">
      <w:r>
        <w:rPr>
          <w:b/>
          <w:sz w:val="20"/>
          <w:u w:val="single"/>
        </w:rPr>
        <w:t>Originality of Submissions and Academic Dishonesty</w:t>
      </w:r>
      <w:r>
        <w:rPr>
          <w:sz w:val="20"/>
        </w:rPr>
        <w:t xml:space="preserve">:  </w:t>
      </w:r>
      <w:r>
        <w:rPr>
          <w:i/>
          <w:sz w:val="20"/>
        </w:rPr>
        <w:t>All parts of all written material submitted for this class must be the original words, ideas, and organization of the student, unless the source is specifically indicated and the passage is enclosed in quotation marks.</w:t>
      </w:r>
      <w:r>
        <w:rPr>
          <w:sz w:val="20"/>
        </w:rPr>
        <w:t xml:space="preserve">  The submission of any written work that includes any material not the words, ideas, or organization of the student without acknowledging the source will result in a failing grade for the assignment or the course.  It also may be reported as academic dishonesty as described in the Code of Student Conduct.  This class requires that students adhere to the VCC Code of Student Conduct.  Work may be submitted through </w:t>
      </w:r>
      <w:proofErr w:type="spellStart"/>
      <w:r>
        <w:rPr>
          <w:b/>
          <w:sz w:val="20"/>
        </w:rPr>
        <w:t>SafeAssign</w:t>
      </w:r>
      <w:proofErr w:type="spellEnd"/>
      <w:r>
        <w:rPr>
          <w:sz w:val="20"/>
        </w:rPr>
        <w:t xml:space="preserve">™ plagiarism prevention service.  </w:t>
      </w:r>
    </w:p>
    <w:p w:rsidR="00BB45C0" w:rsidRDefault="00BB45C0"/>
    <w:p w:rsidR="00630201" w:rsidRDefault="00330AF6">
      <w:pPr>
        <w:rPr>
          <w:sz w:val="20"/>
        </w:rPr>
      </w:pPr>
      <w:r>
        <w:rPr>
          <w:b/>
          <w:sz w:val="20"/>
          <w:u w:val="single"/>
        </w:rPr>
        <w:t>Notice:</w:t>
      </w:r>
      <w:r>
        <w:rPr>
          <w:sz w:val="20"/>
        </w:rPr>
        <w:t xml:space="preserve">  Students with disabilities who qualify for academic accommodations must provide a Notification to Instructor form from the Office for Students with Disabilities and discuss specific needs with the professor, preferably during the first two weeks of class. The Office for Students with Disabilities determines accommodations based on appropriate documentation of disabilities.  Contact:  West Campus SSB, Rm. 102 </w:t>
      </w:r>
      <w:proofErr w:type="spellStart"/>
      <w:r>
        <w:rPr>
          <w:sz w:val="20"/>
        </w:rPr>
        <w:t>Ph</w:t>
      </w:r>
      <w:proofErr w:type="spellEnd"/>
      <w:r>
        <w:rPr>
          <w:sz w:val="20"/>
        </w:rPr>
        <w:t>: 407-582-1523 Fax: 407-582-1326 TTY: 407-582-1222</w:t>
      </w:r>
    </w:p>
    <w:p w:rsidR="00B01C95" w:rsidRDefault="00B01C95">
      <w:pPr>
        <w:rPr>
          <w:sz w:val="20"/>
        </w:rPr>
      </w:pPr>
      <w:r>
        <w:rPr>
          <w:sz w:val="20"/>
        </w:rPr>
        <w:br w:type="page"/>
      </w:r>
    </w:p>
    <w:tbl>
      <w:tblPr>
        <w:tblStyle w:val="TableGrid"/>
        <w:tblW w:w="0" w:type="auto"/>
        <w:tblInd w:w="-72" w:type="dxa"/>
        <w:tblLook w:val="04A0" w:firstRow="1" w:lastRow="0" w:firstColumn="1" w:lastColumn="0" w:noHBand="0" w:noVBand="1"/>
      </w:tblPr>
      <w:tblGrid>
        <w:gridCol w:w="3264"/>
        <w:gridCol w:w="3192"/>
        <w:gridCol w:w="3192"/>
      </w:tblGrid>
      <w:tr w:rsidR="00B01C95" w:rsidRPr="00B01C95" w:rsidTr="00390011">
        <w:tc>
          <w:tcPr>
            <w:tcW w:w="9648" w:type="dxa"/>
            <w:gridSpan w:val="3"/>
          </w:tcPr>
          <w:p w:rsidR="00B01C95" w:rsidRPr="00B01C95" w:rsidRDefault="00B01C95" w:rsidP="00390011">
            <w:pPr>
              <w:rPr>
                <w:b/>
                <w:sz w:val="20"/>
              </w:rPr>
            </w:pPr>
            <w:r w:rsidRPr="00B01C95">
              <w:rPr>
                <w:b/>
                <w:sz w:val="20"/>
              </w:rPr>
              <w:lastRenderedPageBreak/>
              <w:t xml:space="preserve">Standards for Journals:  </w:t>
            </w:r>
            <w:r w:rsidRPr="00B01C95">
              <w:rPr>
                <w:rFonts w:eastAsia="+mn-ea"/>
                <w:b/>
                <w:i/>
                <w:color w:val="FF0000"/>
                <w:kern w:val="24"/>
                <w:sz w:val="20"/>
              </w:rPr>
              <w:t>Late or missed entries lower the journal grade by 3 points.</w:t>
            </w:r>
          </w:p>
        </w:tc>
      </w:tr>
      <w:tr w:rsidR="00B01C95" w:rsidRPr="00B01C95" w:rsidTr="00390011">
        <w:tc>
          <w:tcPr>
            <w:tcW w:w="3264" w:type="dxa"/>
          </w:tcPr>
          <w:p w:rsidR="00B01C95" w:rsidRPr="00B01C95" w:rsidRDefault="00B01C95" w:rsidP="00390011">
            <w:pPr>
              <w:rPr>
                <w:sz w:val="20"/>
              </w:rPr>
            </w:pPr>
            <w:r w:rsidRPr="00B01C95">
              <w:rPr>
                <w:b/>
                <w:sz w:val="20"/>
              </w:rPr>
              <w:t>Superior</w:t>
            </w:r>
          </w:p>
          <w:p w:rsidR="00B01C95" w:rsidRPr="00B01C95" w:rsidRDefault="00B01C95" w:rsidP="00390011">
            <w:pPr>
              <w:rPr>
                <w:sz w:val="20"/>
              </w:rPr>
            </w:pPr>
            <w:r w:rsidRPr="00B01C95">
              <w:rPr>
                <w:sz w:val="20"/>
              </w:rPr>
              <w:t xml:space="preserve">--Thorough and well-developed.  </w:t>
            </w:r>
          </w:p>
          <w:p w:rsidR="00B01C95" w:rsidRPr="00B01C95" w:rsidRDefault="00B01C95" w:rsidP="00390011">
            <w:pPr>
              <w:rPr>
                <w:sz w:val="20"/>
              </w:rPr>
            </w:pPr>
            <w:r w:rsidRPr="00B01C95">
              <w:rPr>
                <w:sz w:val="20"/>
              </w:rPr>
              <w:t xml:space="preserve">--Often perceptive, thoughtful, or original.  </w:t>
            </w:r>
          </w:p>
          <w:p w:rsidR="00B01C95" w:rsidRPr="00B01C95" w:rsidRDefault="00B01C95" w:rsidP="00B01C95">
            <w:pPr>
              <w:rPr>
                <w:sz w:val="20"/>
              </w:rPr>
            </w:pPr>
            <w:r w:rsidRPr="00B01C95">
              <w:rPr>
                <w:sz w:val="20"/>
              </w:rPr>
              <w:t xml:space="preserve">--Generally goes well beyond the </w:t>
            </w:r>
            <w:r>
              <w:rPr>
                <w:sz w:val="20"/>
              </w:rPr>
              <w:t>requirements</w:t>
            </w:r>
            <w:r w:rsidRPr="00B01C95">
              <w:rPr>
                <w:sz w:val="20"/>
              </w:rPr>
              <w:t xml:space="preserve"> for length and use of sources, as specified in the guidelines.  </w:t>
            </w:r>
          </w:p>
        </w:tc>
        <w:tc>
          <w:tcPr>
            <w:tcW w:w="3192" w:type="dxa"/>
          </w:tcPr>
          <w:p w:rsidR="00B01C95" w:rsidRPr="00B01C95" w:rsidRDefault="00B01C95" w:rsidP="00390011">
            <w:pPr>
              <w:rPr>
                <w:sz w:val="20"/>
              </w:rPr>
            </w:pPr>
            <w:r w:rsidRPr="00B01C95">
              <w:rPr>
                <w:b/>
                <w:sz w:val="20"/>
              </w:rPr>
              <w:t>Satisfactory</w:t>
            </w:r>
          </w:p>
          <w:p w:rsidR="00B01C95" w:rsidRPr="00B01C95" w:rsidRDefault="00B01C95" w:rsidP="00390011">
            <w:pPr>
              <w:rPr>
                <w:sz w:val="20"/>
              </w:rPr>
            </w:pPr>
            <w:r w:rsidRPr="00B01C95">
              <w:rPr>
                <w:sz w:val="20"/>
              </w:rPr>
              <w:t xml:space="preserve">--Generally follows the guidelines.  </w:t>
            </w:r>
          </w:p>
          <w:p w:rsidR="00B01C95" w:rsidRPr="00B01C95" w:rsidRDefault="00B01C95" w:rsidP="00390011">
            <w:pPr>
              <w:rPr>
                <w:sz w:val="20"/>
              </w:rPr>
            </w:pPr>
            <w:r w:rsidRPr="00B01C95">
              <w:rPr>
                <w:sz w:val="20"/>
              </w:rPr>
              <w:t xml:space="preserve">--Generally meets the </w:t>
            </w:r>
            <w:r>
              <w:rPr>
                <w:sz w:val="20"/>
              </w:rPr>
              <w:t>requirements</w:t>
            </w:r>
            <w:r w:rsidRPr="00B01C95">
              <w:rPr>
                <w:sz w:val="20"/>
              </w:rPr>
              <w:t xml:space="preserve"> for length and use of sources, as specified in the guidelines.    </w:t>
            </w:r>
          </w:p>
          <w:p w:rsidR="00B01C95" w:rsidRPr="00B01C95" w:rsidRDefault="00B01C95" w:rsidP="00390011">
            <w:pPr>
              <w:rPr>
                <w:b/>
                <w:sz w:val="20"/>
              </w:rPr>
            </w:pPr>
          </w:p>
        </w:tc>
        <w:tc>
          <w:tcPr>
            <w:tcW w:w="3192" w:type="dxa"/>
          </w:tcPr>
          <w:p w:rsidR="00B01C95" w:rsidRPr="00B01C95" w:rsidRDefault="00B01C95" w:rsidP="00390011">
            <w:pPr>
              <w:rPr>
                <w:sz w:val="20"/>
              </w:rPr>
            </w:pPr>
            <w:r w:rsidRPr="00B01C95">
              <w:rPr>
                <w:b/>
                <w:sz w:val="20"/>
              </w:rPr>
              <w:t>Unsatisfactory</w:t>
            </w:r>
          </w:p>
          <w:p w:rsidR="00B01C95" w:rsidRPr="00B01C95" w:rsidRDefault="00B01C95" w:rsidP="00390011">
            <w:pPr>
              <w:rPr>
                <w:sz w:val="20"/>
              </w:rPr>
            </w:pPr>
            <w:r w:rsidRPr="00B01C95">
              <w:rPr>
                <w:sz w:val="20"/>
              </w:rPr>
              <w:t xml:space="preserve">--Generally fails to follow the guidelines.  </w:t>
            </w:r>
          </w:p>
          <w:p w:rsidR="00B01C95" w:rsidRPr="00B01C95" w:rsidRDefault="00B01C95" w:rsidP="00B01C95">
            <w:pPr>
              <w:rPr>
                <w:sz w:val="20"/>
              </w:rPr>
            </w:pPr>
            <w:r w:rsidRPr="00B01C95">
              <w:rPr>
                <w:sz w:val="20"/>
              </w:rPr>
              <w:t xml:space="preserve">--Generally fails to meet the </w:t>
            </w:r>
            <w:r>
              <w:rPr>
                <w:sz w:val="20"/>
              </w:rPr>
              <w:t>requirements</w:t>
            </w:r>
            <w:r w:rsidRPr="00B01C95">
              <w:rPr>
                <w:sz w:val="20"/>
              </w:rPr>
              <w:t xml:space="preserve"> on length and use of sources as specified in the guidelines.  </w:t>
            </w:r>
          </w:p>
        </w:tc>
      </w:tr>
    </w:tbl>
    <w:p w:rsidR="00630201" w:rsidRDefault="00630201">
      <w:pPr>
        <w:rPr>
          <w:sz w:val="20"/>
        </w:rPr>
      </w:pPr>
    </w:p>
    <w:p w:rsidR="00B01C95" w:rsidRDefault="00B01C95">
      <w:pPr>
        <w:rPr>
          <w:sz w:val="20"/>
        </w:rPr>
      </w:pPr>
      <w:bookmarkStart w:id="1" w:name="_GoBack"/>
      <w:bookmarkEnd w:id="1"/>
    </w:p>
    <w:p w:rsidR="00B01C95" w:rsidRDefault="00B01C95">
      <w:pPr>
        <w:rPr>
          <w:sz w:val="20"/>
        </w:rPr>
      </w:pPr>
    </w:p>
    <w:tbl>
      <w:tblPr>
        <w:tblStyle w:val="TableGrid5"/>
        <w:tblW w:w="0" w:type="auto"/>
        <w:tblInd w:w="-72" w:type="dxa"/>
        <w:tblLook w:val="04A0" w:firstRow="1" w:lastRow="0" w:firstColumn="1" w:lastColumn="0" w:noHBand="0" w:noVBand="1"/>
      </w:tblPr>
      <w:tblGrid>
        <w:gridCol w:w="3216"/>
        <w:gridCol w:w="3216"/>
        <w:gridCol w:w="3216"/>
      </w:tblGrid>
      <w:tr w:rsidR="00B01C95" w:rsidRPr="007D25E0" w:rsidTr="00390011">
        <w:tc>
          <w:tcPr>
            <w:tcW w:w="9648" w:type="dxa"/>
            <w:gridSpan w:val="3"/>
          </w:tcPr>
          <w:p w:rsidR="00B01C95" w:rsidRPr="007D25E0" w:rsidRDefault="00B01C95" w:rsidP="00B01C95">
            <w:pPr>
              <w:rPr>
                <w:b/>
                <w:color w:val="auto"/>
                <w:sz w:val="20"/>
              </w:rPr>
            </w:pPr>
            <w:r>
              <w:rPr>
                <w:b/>
                <w:color w:val="auto"/>
                <w:sz w:val="20"/>
              </w:rPr>
              <w:t>Standards for Exam Essays</w:t>
            </w:r>
            <w:r w:rsidRPr="007D25E0">
              <w:rPr>
                <w:b/>
                <w:color w:val="auto"/>
                <w:sz w:val="20"/>
              </w:rPr>
              <w:t xml:space="preserve">:  </w:t>
            </w:r>
            <w:r>
              <w:rPr>
                <w:rFonts w:eastAsia="+mn-ea"/>
                <w:b/>
                <w:i/>
                <w:color w:val="FF0000"/>
                <w:kern w:val="24"/>
                <w:sz w:val="20"/>
              </w:rPr>
              <w:t>Late Midterms reduce</w:t>
            </w:r>
            <w:r w:rsidRPr="00143650">
              <w:rPr>
                <w:rFonts w:eastAsia="+mn-ea"/>
                <w:b/>
                <w:i/>
                <w:color w:val="FF0000"/>
                <w:kern w:val="24"/>
                <w:sz w:val="20"/>
              </w:rPr>
              <w:t xml:space="preserve"> the grade by five points for each calendar day late.</w:t>
            </w:r>
            <w:r w:rsidRPr="00143650">
              <w:rPr>
                <w:rFonts w:eastAsia="+mn-ea"/>
                <w:color w:val="FF0000"/>
                <w:kern w:val="24"/>
                <w:sz w:val="20"/>
              </w:rPr>
              <w:t xml:space="preserve">  </w:t>
            </w:r>
            <w:r>
              <w:rPr>
                <w:b/>
                <w:i/>
                <w:color w:val="FF0000"/>
                <w:sz w:val="20"/>
              </w:rPr>
              <w:t>Missing or submitting late the Final Exam will result in a course grade of ‘F’</w:t>
            </w:r>
            <w:r w:rsidRPr="007806A2">
              <w:rPr>
                <w:rFonts w:eastAsia="+mn-ea"/>
                <w:color w:val="FF0000"/>
                <w:kern w:val="24"/>
                <w:sz w:val="20"/>
              </w:rPr>
              <w:t xml:space="preserve">  </w:t>
            </w:r>
          </w:p>
        </w:tc>
      </w:tr>
      <w:tr w:rsidR="00B01C95" w:rsidRPr="007D25E0" w:rsidTr="00390011">
        <w:tc>
          <w:tcPr>
            <w:tcW w:w="3216" w:type="dxa"/>
          </w:tcPr>
          <w:p w:rsidR="00B01C95" w:rsidRPr="007D25E0" w:rsidRDefault="00B01C95" w:rsidP="00390011">
            <w:pPr>
              <w:rPr>
                <w:b/>
                <w:color w:val="auto"/>
                <w:sz w:val="20"/>
              </w:rPr>
            </w:pPr>
            <w:r>
              <w:rPr>
                <w:b/>
                <w:color w:val="auto"/>
                <w:sz w:val="20"/>
              </w:rPr>
              <w:t>Superior</w:t>
            </w:r>
            <w:r w:rsidRPr="007D25E0">
              <w:rPr>
                <w:b/>
                <w:color w:val="auto"/>
                <w:sz w:val="20"/>
              </w:rPr>
              <w:t xml:space="preserve">:  </w:t>
            </w:r>
          </w:p>
          <w:p w:rsidR="00B01C95" w:rsidRPr="00E356ED" w:rsidRDefault="00B01C95" w:rsidP="00390011">
            <w:pPr>
              <w:rPr>
                <w:color w:val="auto"/>
                <w:sz w:val="20"/>
              </w:rPr>
            </w:pPr>
            <w:r w:rsidRPr="00E356ED">
              <w:rPr>
                <w:color w:val="auto"/>
                <w:sz w:val="20"/>
              </w:rPr>
              <w:t xml:space="preserve">--Very well developed </w:t>
            </w:r>
            <w:r>
              <w:rPr>
                <w:color w:val="auto"/>
                <w:sz w:val="20"/>
              </w:rPr>
              <w:t xml:space="preserve">; </w:t>
            </w:r>
            <w:r w:rsidRPr="00E356ED">
              <w:rPr>
                <w:color w:val="auto"/>
                <w:sz w:val="20"/>
              </w:rPr>
              <w:t xml:space="preserve">balanced </w:t>
            </w:r>
            <w:r>
              <w:rPr>
                <w:color w:val="auto"/>
                <w:sz w:val="20"/>
              </w:rPr>
              <w:t xml:space="preserve">chronological </w:t>
            </w:r>
            <w:r w:rsidRPr="00E356ED">
              <w:rPr>
                <w:color w:val="auto"/>
                <w:sz w:val="20"/>
              </w:rPr>
              <w:t>co</w:t>
            </w:r>
            <w:r>
              <w:rPr>
                <w:color w:val="auto"/>
                <w:sz w:val="20"/>
              </w:rPr>
              <w:t>verage of the period</w:t>
            </w:r>
            <w:r w:rsidRPr="00E356ED">
              <w:rPr>
                <w:color w:val="auto"/>
                <w:sz w:val="20"/>
              </w:rPr>
              <w:t xml:space="preserve">.  </w:t>
            </w:r>
          </w:p>
          <w:p w:rsidR="00B01C95" w:rsidRDefault="00B01C95" w:rsidP="00390011">
            <w:pPr>
              <w:rPr>
                <w:color w:val="auto"/>
                <w:sz w:val="20"/>
              </w:rPr>
            </w:pPr>
            <w:r w:rsidRPr="00E356ED">
              <w:rPr>
                <w:color w:val="auto"/>
                <w:sz w:val="20"/>
              </w:rPr>
              <w:t xml:space="preserve">--Begins with a clear, complex, focused thesis or premise. </w:t>
            </w:r>
          </w:p>
          <w:p w:rsidR="00B01C95" w:rsidRPr="00BA5844" w:rsidRDefault="00B01C95" w:rsidP="00390011">
            <w:pPr>
              <w:rPr>
                <w:color w:val="auto"/>
                <w:sz w:val="20"/>
              </w:rPr>
            </w:pPr>
            <w:r>
              <w:rPr>
                <w:color w:val="auto"/>
                <w:sz w:val="20"/>
              </w:rPr>
              <w:t xml:space="preserve">--Shows an </w:t>
            </w:r>
            <w:r w:rsidRPr="00E356ED">
              <w:rPr>
                <w:color w:val="auto"/>
                <w:sz w:val="20"/>
              </w:rPr>
              <w:t>insig</w:t>
            </w:r>
            <w:r>
              <w:rPr>
                <w:color w:val="auto"/>
                <w:sz w:val="20"/>
              </w:rPr>
              <w:t>htful or orig</w:t>
            </w:r>
            <w:r w:rsidR="00BA5844">
              <w:rPr>
                <w:color w:val="auto"/>
                <w:sz w:val="20"/>
              </w:rPr>
              <w:t>inal understanding of the issue and period in question.</w:t>
            </w:r>
          </w:p>
          <w:p w:rsidR="00BA5844" w:rsidRDefault="00B01C95" w:rsidP="00390011">
            <w:pPr>
              <w:rPr>
                <w:color w:val="auto"/>
                <w:sz w:val="20"/>
              </w:rPr>
            </w:pPr>
            <w:r w:rsidRPr="00E356ED">
              <w:rPr>
                <w:color w:val="auto"/>
                <w:sz w:val="20"/>
              </w:rPr>
              <w:t xml:space="preserve">--Uses primary sources plentifully and to very good effect.  </w:t>
            </w:r>
          </w:p>
          <w:p w:rsidR="00B01C95" w:rsidRPr="00E356ED" w:rsidRDefault="00BA5844" w:rsidP="00390011">
            <w:pPr>
              <w:rPr>
                <w:color w:val="auto"/>
                <w:sz w:val="20"/>
              </w:rPr>
            </w:pPr>
            <w:r>
              <w:rPr>
                <w:color w:val="auto"/>
                <w:sz w:val="20"/>
              </w:rPr>
              <w:t>--</w:t>
            </w:r>
            <w:r w:rsidR="00B01C95" w:rsidRPr="00E356ED">
              <w:rPr>
                <w:color w:val="auto"/>
                <w:sz w:val="20"/>
              </w:rPr>
              <w:t>Cites all sources as called for in the guidelines.</w:t>
            </w:r>
          </w:p>
          <w:p w:rsidR="00B01C95" w:rsidRDefault="00B01C95" w:rsidP="00390011">
            <w:pPr>
              <w:rPr>
                <w:color w:val="auto"/>
                <w:sz w:val="20"/>
              </w:rPr>
            </w:pPr>
            <w:r w:rsidRPr="00E356ED">
              <w:rPr>
                <w:color w:val="auto"/>
                <w:sz w:val="20"/>
              </w:rPr>
              <w:t xml:space="preserve">--Effectively uses ample short quotations from a </w:t>
            </w:r>
            <w:r w:rsidR="00BA5844">
              <w:rPr>
                <w:color w:val="auto"/>
                <w:sz w:val="20"/>
              </w:rPr>
              <w:t>range</w:t>
            </w:r>
            <w:r w:rsidRPr="00E356ED">
              <w:rPr>
                <w:color w:val="auto"/>
                <w:sz w:val="20"/>
              </w:rPr>
              <w:t xml:space="preserve"> of primary sources.  </w:t>
            </w:r>
          </w:p>
          <w:p w:rsidR="00B01C95" w:rsidRPr="00094196" w:rsidRDefault="00B01C95" w:rsidP="00390011">
            <w:pPr>
              <w:rPr>
                <w:color w:val="auto"/>
                <w:sz w:val="20"/>
              </w:rPr>
            </w:pPr>
            <w:r>
              <w:rPr>
                <w:color w:val="auto"/>
                <w:sz w:val="20"/>
              </w:rPr>
              <w:t>--Precisely follows all guidelines in “How to Write History.”</w:t>
            </w:r>
          </w:p>
        </w:tc>
        <w:tc>
          <w:tcPr>
            <w:tcW w:w="3216" w:type="dxa"/>
          </w:tcPr>
          <w:p w:rsidR="00B01C95" w:rsidRDefault="00B01C95" w:rsidP="00390011">
            <w:pPr>
              <w:rPr>
                <w:color w:val="auto"/>
                <w:sz w:val="20"/>
              </w:rPr>
            </w:pPr>
            <w:r>
              <w:rPr>
                <w:b/>
                <w:color w:val="auto"/>
                <w:sz w:val="20"/>
              </w:rPr>
              <w:t>Satisfactory</w:t>
            </w:r>
            <w:r w:rsidRPr="007D25E0">
              <w:rPr>
                <w:b/>
                <w:color w:val="auto"/>
                <w:sz w:val="20"/>
              </w:rPr>
              <w:t xml:space="preserve">:  </w:t>
            </w:r>
          </w:p>
          <w:p w:rsidR="00B01C95" w:rsidRPr="007D25E0" w:rsidRDefault="00B01C95" w:rsidP="00390011">
            <w:pPr>
              <w:rPr>
                <w:color w:val="auto"/>
                <w:sz w:val="20"/>
              </w:rPr>
            </w:pPr>
            <w:r w:rsidRPr="007D25E0">
              <w:rPr>
                <w:rFonts w:eastAsia="+mn-ea"/>
                <w:color w:val="000000" w:themeColor="text1"/>
                <w:kern w:val="24"/>
                <w:sz w:val="20"/>
              </w:rPr>
              <w:t>--</w:t>
            </w:r>
            <w:r>
              <w:rPr>
                <w:color w:val="auto"/>
                <w:sz w:val="20"/>
              </w:rPr>
              <w:t>Sufficiently developed; c</w:t>
            </w:r>
            <w:r w:rsidRPr="007D25E0">
              <w:rPr>
                <w:color w:val="auto"/>
                <w:sz w:val="20"/>
              </w:rPr>
              <w:t xml:space="preserve">learly organized </w:t>
            </w:r>
            <w:r>
              <w:rPr>
                <w:color w:val="auto"/>
                <w:sz w:val="20"/>
              </w:rPr>
              <w:t>chronologically</w:t>
            </w:r>
            <w:r w:rsidRPr="007D25E0">
              <w:rPr>
                <w:color w:val="auto"/>
                <w:sz w:val="20"/>
              </w:rPr>
              <w:t>.</w:t>
            </w:r>
          </w:p>
          <w:p w:rsidR="00B01C95" w:rsidRDefault="00B01C95" w:rsidP="00390011">
            <w:pPr>
              <w:rPr>
                <w:color w:val="auto"/>
                <w:sz w:val="20"/>
              </w:rPr>
            </w:pPr>
            <w:r w:rsidRPr="007D25E0">
              <w:rPr>
                <w:rFonts w:eastAsia="+mn-ea"/>
                <w:color w:val="000000" w:themeColor="text1"/>
                <w:kern w:val="24"/>
                <w:sz w:val="20"/>
              </w:rPr>
              <w:t>--</w:t>
            </w:r>
            <w:r w:rsidRPr="007D25E0">
              <w:rPr>
                <w:color w:val="auto"/>
                <w:sz w:val="20"/>
              </w:rPr>
              <w:t xml:space="preserve">Begins with a clear, focused thesis or premise. </w:t>
            </w:r>
          </w:p>
          <w:p w:rsidR="00BA5844" w:rsidRDefault="00B01C95" w:rsidP="00390011">
            <w:pPr>
              <w:rPr>
                <w:rFonts w:eastAsia="+mn-ea"/>
                <w:color w:val="000000" w:themeColor="text1"/>
                <w:kern w:val="24"/>
                <w:sz w:val="20"/>
              </w:rPr>
            </w:pPr>
            <w:r>
              <w:rPr>
                <w:color w:val="auto"/>
                <w:sz w:val="20"/>
              </w:rPr>
              <w:t>--</w:t>
            </w:r>
            <w:r w:rsidRPr="007D25E0">
              <w:rPr>
                <w:color w:val="auto"/>
                <w:sz w:val="20"/>
              </w:rPr>
              <w:t>Shows a basi</w:t>
            </w:r>
            <w:r>
              <w:rPr>
                <w:color w:val="auto"/>
                <w:sz w:val="20"/>
              </w:rPr>
              <w:t>c or conventional unders</w:t>
            </w:r>
            <w:r w:rsidR="00BA5844">
              <w:rPr>
                <w:color w:val="auto"/>
                <w:sz w:val="20"/>
              </w:rPr>
              <w:t>tanding of the issue and period in question.</w:t>
            </w:r>
          </w:p>
          <w:p w:rsidR="00BA5844" w:rsidRDefault="00B01C95" w:rsidP="00390011">
            <w:pPr>
              <w:rPr>
                <w:color w:val="auto"/>
                <w:sz w:val="20"/>
              </w:rPr>
            </w:pPr>
            <w:r w:rsidRPr="007D25E0">
              <w:rPr>
                <w:rFonts w:eastAsia="+mn-ea"/>
                <w:color w:val="000000" w:themeColor="text1"/>
                <w:kern w:val="24"/>
                <w:sz w:val="20"/>
              </w:rPr>
              <w:t>--</w:t>
            </w:r>
            <w:r w:rsidRPr="007D25E0">
              <w:rPr>
                <w:color w:val="auto"/>
                <w:sz w:val="20"/>
              </w:rPr>
              <w:t xml:space="preserve">Uses primary sources sufficiently and effectively.  </w:t>
            </w:r>
          </w:p>
          <w:p w:rsidR="00B01C95" w:rsidRPr="007D25E0" w:rsidRDefault="00BA5844" w:rsidP="00390011">
            <w:pPr>
              <w:rPr>
                <w:rFonts w:eastAsia="+mn-ea"/>
                <w:color w:val="000000" w:themeColor="text1"/>
                <w:kern w:val="24"/>
                <w:sz w:val="20"/>
              </w:rPr>
            </w:pPr>
            <w:r>
              <w:rPr>
                <w:color w:val="auto"/>
                <w:sz w:val="20"/>
              </w:rPr>
              <w:t>--</w:t>
            </w:r>
            <w:r w:rsidR="00B01C95" w:rsidRPr="007D25E0">
              <w:rPr>
                <w:color w:val="auto"/>
                <w:sz w:val="20"/>
              </w:rPr>
              <w:t>Cites sources as called for in the guidelines.</w:t>
            </w:r>
          </w:p>
          <w:p w:rsidR="00BA5844" w:rsidRDefault="00B01C95" w:rsidP="00390011">
            <w:pPr>
              <w:rPr>
                <w:color w:val="000000" w:themeColor="text1"/>
                <w:sz w:val="20"/>
              </w:rPr>
            </w:pPr>
            <w:r w:rsidRPr="007D25E0">
              <w:rPr>
                <w:rFonts w:eastAsia="+mn-ea"/>
                <w:color w:val="000000" w:themeColor="text1"/>
                <w:kern w:val="24"/>
                <w:sz w:val="20"/>
              </w:rPr>
              <w:t>--</w:t>
            </w:r>
            <w:r w:rsidRPr="007D25E0">
              <w:rPr>
                <w:color w:val="auto"/>
                <w:sz w:val="20"/>
              </w:rPr>
              <w:t>Adequately uses</w:t>
            </w:r>
            <w:r w:rsidR="00BA5844">
              <w:rPr>
                <w:color w:val="auto"/>
                <w:sz w:val="20"/>
              </w:rPr>
              <w:t xml:space="preserve"> sufficient</w:t>
            </w:r>
            <w:r w:rsidRPr="007D25E0">
              <w:rPr>
                <w:color w:val="auto"/>
                <w:sz w:val="20"/>
              </w:rPr>
              <w:t xml:space="preserve"> short quotations from various primary sources.  </w:t>
            </w:r>
          </w:p>
          <w:p w:rsidR="00B01C95" w:rsidRPr="007D25E0" w:rsidRDefault="00B01C95" w:rsidP="00390011">
            <w:pPr>
              <w:rPr>
                <w:color w:val="000000" w:themeColor="text1"/>
                <w:sz w:val="20"/>
              </w:rPr>
            </w:pPr>
            <w:r>
              <w:rPr>
                <w:color w:val="000000" w:themeColor="text1"/>
                <w:sz w:val="20"/>
              </w:rPr>
              <w:t>--Generally follows the guidelines in “How to Write History.”</w:t>
            </w:r>
          </w:p>
        </w:tc>
        <w:tc>
          <w:tcPr>
            <w:tcW w:w="3216" w:type="dxa"/>
          </w:tcPr>
          <w:p w:rsidR="00B01C95" w:rsidRDefault="00B01C95" w:rsidP="00390011">
            <w:pPr>
              <w:rPr>
                <w:b/>
                <w:color w:val="000000" w:themeColor="text1"/>
                <w:sz w:val="20"/>
              </w:rPr>
            </w:pPr>
            <w:r w:rsidRPr="007D25E0">
              <w:rPr>
                <w:color w:val="000000" w:themeColor="text1"/>
                <w:sz w:val="20"/>
              </w:rPr>
              <w:t xml:space="preserve"> </w:t>
            </w:r>
            <w:r w:rsidRPr="00761119">
              <w:rPr>
                <w:b/>
                <w:color w:val="000000" w:themeColor="text1"/>
                <w:sz w:val="20"/>
              </w:rPr>
              <w:t xml:space="preserve">Unsatisfactory:  </w:t>
            </w:r>
          </w:p>
          <w:p w:rsidR="00B01C95" w:rsidRPr="007D25E0" w:rsidRDefault="00B01C95" w:rsidP="00390011">
            <w:pPr>
              <w:rPr>
                <w:color w:val="auto"/>
                <w:sz w:val="20"/>
              </w:rPr>
            </w:pPr>
            <w:r w:rsidRPr="007D25E0">
              <w:rPr>
                <w:rFonts w:eastAsia="+mn-ea"/>
                <w:color w:val="000000" w:themeColor="text1"/>
                <w:kern w:val="24"/>
                <w:sz w:val="20"/>
              </w:rPr>
              <w:t>--</w:t>
            </w:r>
            <w:r>
              <w:rPr>
                <w:color w:val="auto"/>
                <w:sz w:val="20"/>
              </w:rPr>
              <w:t xml:space="preserve">Insufficiently developed; poorly organized or not chronological.  </w:t>
            </w:r>
          </w:p>
          <w:p w:rsidR="00B01C95" w:rsidRDefault="00B01C95" w:rsidP="00390011">
            <w:pPr>
              <w:rPr>
                <w:color w:val="auto"/>
                <w:sz w:val="20"/>
              </w:rPr>
            </w:pPr>
            <w:r w:rsidRPr="007D25E0">
              <w:rPr>
                <w:rFonts w:eastAsia="+mn-ea"/>
                <w:color w:val="000000" w:themeColor="text1"/>
                <w:kern w:val="24"/>
                <w:sz w:val="20"/>
              </w:rPr>
              <w:t>--</w:t>
            </w:r>
            <w:r w:rsidRPr="007D25E0">
              <w:rPr>
                <w:color w:val="auto"/>
                <w:sz w:val="20"/>
              </w:rPr>
              <w:t xml:space="preserve">Begins with a </w:t>
            </w:r>
            <w:r>
              <w:rPr>
                <w:color w:val="auto"/>
                <w:sz w:val="20"/>
              </w:rPr>
              <w:t>vague, unfocused, or simplistic thesis</w:t>
            </w:r>
            <w:r w:rsidRPr="007D25E0">
              <w:rPr>
                <w:color w:val="auto"/>
                <w:sz w:val="20"/>
              </w:rPr>
              <w:t xml:space="preserve">. </w:t>
            </w:r>
          </w:p>
          <w:p w:rsidR="00B01C95" w:rsidRPr="007D25E0" w:rsidRDefault="00B01C95" w:rsidP="00390011">
            <w:pPr>
              <w:rPr>
                <w:rFonts w:eastAsia="+mn-ea"/>
                <w:color w:val="000000" w:themeColor="text1"/>
                <w:kern w:val="24"/>
                <w:sz w:val="20"/>
              </w:rPr>
            </w:pPr>
            <w:r>
              <w:rPr>
                <w:color w:val="auto"/>
                <w:sz w:val="20"/>
              </w:rPr>
              <w:t>--</w:t>
            </w:r>
            <w:r w:rsidRPr="007D25E0">
              <w:rPr>
                <w:color w:val="auto"/>
                <w:sz w:val="20"/>
              </w:rPr>
              <w:t xml:space="preserve">Shows </w:t>
            </w:r>
            <w:r w:rsidR="00BA5844">
              <w:rPr>
                <w:color w:val="auto"/>
                <w:sz w:val="20"/>
              </w:rPr>
              <w:t>insufficient or superficial  understanding of the issue and period in question.</w:t>
            </w:r>
          </w:p>
          <w:p w:rsidR="00BA5844" w:rsidRDefault="00B01C95" w:rsidP="00390011">
            <w:pPr>
              <w:rPr>
                <w:color w:val="auto"/>
                <w:sz w:val="20"/>
              </w:rPr>
            </w:pPr>
            <w:r w:rsidRPr="007D25E0">
              <w:rPr>
                <w:rFonts w:eastAsia="+mn-ea"/>
                <w:color w:val="000000" w:themeColor="text1"/>
                <w:kern w:val="24"/>
                <w:sz w:val="20"/>
              </w:rPr>
              <w:t>--</w:t>
            </w:r>
            <w:r>
              <w:rPr>
                <w:rFonts w:eastAsia="+mn-ea"/>
                <w:color w:val="000000" w:themeColor="text1"/>
                <w:kern w:val="24"/>
                <w:sz w:val="20"/>
              </w:rPr>
              <w:t>Fails to use</w:t>
            </w:r>
            <w:r w:rsidRPr="007D25E0">
              <w:rPr>
                <w:color w:val="auto"/>
                <w:sz w:val="20"/>
              </w:rPr>
              <w:t xml:space="preserve"> p</w:t>
            </w:r>
            <w:r>
              <w:rPr>
                <w:color w:val="auto"/>
                <w:sz w:val="20"/>
              </w:rPr>
              <w:t xml:space="preserve">rimary sources sufficiently and/or </w:t>
            </w:r>
            <w:r w:rsidRPr="007D25E0">
              <w:rPr>
                <w:color w:val="auto"/>
                <w:sz w:val="20"/>
              </w:rPr>
              <w:t xml:space="preserve">effectively.  </w:t>
            </w:r>
          </w:p>
          <w:p w:rsidR="00B01C95" w:rsidRPr="007D25E0" w:rsidRDefault="00BA5844" w:rsidP="00390011">
            <w:pPr>
              <w:rPr>
                <w:rFonts w:eastAsia="+mn-ea"/>
                <w:color w:val="000000" w:themeColor="text1"/>
                <w:kern w:val="24"/>
                <w:sz w:val="20"/>
              </w:rPr>
            </w:pPr>
            <w:r>
              <w:rPr>
                <w:color w:val="auto"/>
                <w:sz w:val="20"/>
              </w:rPr>
              <w:t>--</w:t>
            </w:r>
            <w:r w:rsidR="00B01C95">
              <w:rPr>
                <w:color w:val="auto"/>
                <w:sz w:val="20"/>
              </w:rPr>
              <w:t>Fails to c</w:t>
            </w:r>
            <w:r w:rsidR="00B01C95" w:rsidRPr="007D25E0">
              <w:rPr>
                <w:color w:val="auto"/>
                <w:sz w:val="20"/>
              </w:rPr>
              <w:t>ites sources as called for in the guidelines.</w:t>
            </w:r>
          </w:p>
          <w:p w:rsidR="00B01C95" w:rsidRDefault="00B01C95" w:rsidP="00390011">
            <w:pPr>
              <w:rPr>
                <w:color w:val="auto"/>
                <w:sz w:val="20"/>
              </w:rPr>
            </w:pPr>
            <w:r w:rsidRPr="007D25E0">
              <w:rPr>
                <w:rFonts w:eastAsia="+mn-ea"/>
                <w:color w:val="000000" w:themeColor="text1"/>
                <w:kern w:val="24"/>
                <w:sz w:val="20"/>
              </w:rPr>
              <w:t>--</w:t>
            </w:r>
            <w:r>
              <w:rPr>
                <w:color w:val="auto"/>
                <w:sz w:val="20"/>
              </w:rPr>
              <w:t>Fails to use</w:t>
            </w:r>
            <w:r w:rsidRPr="007D25E0">
              <w:rPr>
                <w:color w:val="auto"/>
                <w:sz w:val="20"/>
              </w:rPr>
              <w:t xml:space="preserve"> </w:t>
            </w:r>
            <w:r w:rsidR="00BA5844">
              <w:rPr>
                <w:color w:val="auto"/>
                <w:sz w:val="20"/>
              </w:rPr>
              <w:t xml:space="preserve">sufficient </w:t>
            </w:r>
            <w:r w:rsidRPr="007D25E0">
              <w:rPr>
                <w:color w:val="auto"/>
                <w:sz w:val="20"/>
              </w:rPr>
              <w:t>short quotations</w:t>
            </w:r>
            <w:r>
              <w:rPr>
                <w:color w:val="auto"/>
                <w:sz w:val="20"/>
              </w:rPr>
              <w:t xml:space="preserve"> from various primary sources. </w:t>
            </w:r>
          </w:p>
          <w:p w:rsidR="00B01C95" w:rsidRPr="00761119" w:rsidRDefault="00B01C95" w:rsidP="00BA5844">
            <w:pPr>
              <w:rPr>
                <w:color w:val="000000" w:themeColor="text1"/>
                <w:sz w:val="20"/>
              </w:rPr>
            </w:pPr>
            <w:r>
              <w:rPr>
                <w:color w:val="auto"/>
                <w:sz w:val="20"/>
              </w:rPr>
              <w:t xml:space="preserve">--Fails to follow the guidelines in “How to Write History.” </w:t>
            </w:r>
          </w:p>
        </w:tc>
      </w:tr>
    </w:tbl>
    <w:p w:rsidR="00B01C95" w:rsidRDefault="00B01C95">
      <w:pPr>
        <w:rPr>
          <w:sz w:val="20"/>
        </w:rPr>
      </w:pPr>
    </w:p>
    <w:p w:rsidR="00B01C95" w:rsidRDefault="00B01C95">
      <w:pPr>
        <w:rPr>
          <w:sz w:val="20"/>
        </w:rPr>
      </w:pPr>
    </w:p>
    <w:sectPr w:rsidR="00B01C95">
      <w:headerReference w:type="default" r:id="rId1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F6" w:rsidRDefault="00330AF6">
      <w:r>
        <w:separator/>
      </w:r>
    </w:p>
  </w:endnote>
  <w:endnote w:type="continuationSeparator" w:id="0">
    <w:p w:rsidR="00330AF6" w:rsidRDefault="0033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C0" w:rsidRDefault="00BB45C0">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F6" w:rsidRDefault="00330AF6">
      <w:r>
        <w:separator/>
      </w:r>
    </w:p>
  </w:footnote>
  <w:footnote w:type="continuationSeparator" w:id="0">
    <w:p w:rsidR="00330AF6" w:rsidRDefault="0033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C0" w:rsidRDefault="00BB45C0">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45C0"/>
    <w:rsid w:val="000334DF"/>
    <w:rsid w:val="00034D0C"/>
    <w:rsid w:val="00035618"/>
    <w:rsid w:val="00037085"/>
    <w:rsid w:val="000463BE"/>
    <w:rsid w:val="000742CA"/>
    <w:rsid w:val="00097A78"/>
    <w:rsid w:val="000C3276"/>
    <w:rsid w:val="000D027A"/>
    <w:rsid w:val="000E0178"/>
    <w:rsid w:val="000F7701"/>
    <w:rsid w:val="0011286B"/>
    <w:rsid w:val="00112CC1"/>
    <w:rsid w:val="00116E0A"/>
    <w:rsid w:val="00135ECA"/>
    <w:rsid w:val="00170D66"/>
    <w:rsid w:val="00187E94"/>
    <w:rsid w:val="00193BF7"/>
    <w:rsid w:val="001B0EFE"/>
    <w:rsid w:val="001F54A3"/>
    <w:rsid w:val="002629F8"/>
    <w:rsid w:val="002B33E5"/>
    <w:rsid w:val="002B407F"/>
    <w:rsid w:val="002D70CC"/>
    <w:rsid w:val="003025FE"/>
    <w:rsid w:val="0031671C"/>
    <w:rsid w:val="003262DD"/>
    <w:rsid w:val="00330AF6"/>
    <w:rsid w:val="0034529A"/>
    <w:rsid w:val="0034763C"/>
    <w:rsid w:val="00367A95"/>
    <w:rsid w:val="003748E3"/>
    <w:rsid w:val="0038557E"/>
    <w:rsid w:val="00385B85"/>
    <w:rsid w:val="003B0321"/>
    <w:rsid w:val="003B2FD1"/>
    <w:rsid w:val="003E7DEE"/>
    <w:rsid w:val="004204C4"/>
    <w:rsid w:val="00454666"/>
    <w:rsid w:val="00465B83"/>
    <w:rsid w:val="004718AF"/>
    <w:rsid w:val="004B1AE3"/>
    <w:rsid w:val="00512DB1"/>
    <w:rsid w:val="0051327B"/>
    <w:rsid w:val="00516D05"/>
    <w:rsid w:val="005335E7"/>
    <w:rsid w:val="0055162D"/>
    <w:rsid w:val="00571708"/>
    <w:rsid w:val="00586D5E"/>
    <w:rsid w:val="005C288F"/>
    <w:rsid w:val="005E4B9C"/>
    <w:rsid w:val="005F3200"/>
    <w:rsid w:val="006252FE"/>
    <w:rsid w:val="00630201"/>
    <w:rsid w:val="006744E0"/>
    <w:rsid w:val="006750AB"/>
    <w:rsid w:val="006C616A"/>
    <w:rsid w:val="006C629C"/>
    <w:rsid w:val="006D1FB9"/>
    <w:rsid w:val="00701F92"/>
    <w:rsid w:val="00707414"/>
    <w:rsid w:val="00713F5D"/>
    <w:rsid w:val="0071604B"/>
    <w:rsid w:val="00720741"/>
    <w:rsid w:val="007334FB"/>
    <w:rsid w:val="00774DBD"/>
    <w:rsid w:val="00781C13"/>
    <w:rsid w:val="007A1B11"/>
    <w:rsid w:val="007E753D"/>
    <w:rsid w:val="00824202"/>
    <w:rsid w:val="00825508"/>
    <w:rsid w:val="008529DD"/>
    <w:rsid w:val="00883C72"/>
    <w:rsid w:val="008A0DC4"/>
    <w:rsid w:val="00927570"/>
    <w:rsid w:val="00951B1A"/>
    <w:rsid w:val="0096407A"/>
    <w:rsid w:val="00965744"/>
    <w:rsid w:val="0098307D"/>
    <w:rsid w:val="009B5254"/>
    <w:rsid w:val="009D2218"/>
    <w:rsid w:val="009E5428"/>
    <w:rsid w:val="00A120FA"/>
    <w:rsid w:val="00A21BF4"/>
    <w:rsid w:val="00A3432C"/>
    <w:rsid w:val="00A817B6"/>
    <w:rsid w:val="00A97B19"/>
    <w:rsid w:val="00AB33CD"/>
    <w:rsid w:val="00AF6F97"/>
    <w:rsid w:val="00B01C95"/>
    <w:rsid w:val="00B04EB3"/>
    <w:rsid w:val="00B16EAE"/>
    <w:rsid w:val="00B43475"/>
    <w:rsid w:val="00B66978"/>
    <w:rsid w:val="00B76C14"/>
    <w:rsid w:val="00BA5844"/>
    <w:rsid w:val="00BB45C0"/>
    <w:rsid w:val="00BD5188"/>
    <w:rsid w:val="00C00083"/>
    <w:rsid w:val="00C01264"/>
    <w:rsid w:val="00C35047"/>
    <w:rsid w:val="00C759CE"/>
    <w:rsid w:val="00CB2875"/>
    <w:rsid w:val="00CF66C5"/>
    <w:rsid w:val="00D050B5"/>
    <w:rsid w:val="00D23E4B"/>
    <w:rsid w:val="00D962DD"/>
    <w:rsid w:val="00DB018B"/>
    <w:rsid w:val="00DE0FB3"/>
    <w:rsid w:val="00E12B90"/>
    <w:rsid w:val="00E822DC"/>
    <w:rsid w:val="00EB71CE"/>
    <w:rsid w:val="00ED0F61"/>
    <w:rsid w:val="00ED149A"/>
    <w:rsid w:val="00ED7450"/>
    <w:rsid w:val="00F22F7E"/>
    <w:rsid w:val="00F87556"/>
    <w:rsid w:val="00F92D0C"/>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0"/>
      <w:u w:val="single"/>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TableGrid4">
    <w:name w:val="Table Grid4"/>
    <w:basedOn w:val="TableNormal"/>
    <w:next w:val="TableGrid"/>
    <w:uiPriority w:val="59"/>
    <w:rsid w:val="00170D66"/>
    <w:rPr>
      <w:rFonts w:eastAsiaTheme="minorHAnsi" w:cstheme="minorBidi"/>
      <w:color w:val="auto"/>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AE3"/>
    <w:rPr>
      <w:color w:val="0000FF"/>
      <w:u w:val="single"/>
    </w:rPr>
  </w:style>
  <w:style w:type="character" w:styleId="FollowedHyperlink">
    <w:name w:val="FollowedHyperlink"/>
    <w:basedOn w:val="DefaultParagraphFont"/>
    <w:uiPriority w:val="99"/>
    <w:semiHidden/>
    <w:unhideWhenUsed/>
    <w:rsid w:val="002B33E5"/>
    <w:rPr>
      <w:color w:val="800080" w:themeColor="followedHyperlink"/>
      <w:u w:val="single"/>
    </w:rPr>
  </w:style>
  <w:style w:type="table" w:customStyle="1" w:styleId="TableGrid5">
    <w:name w:val="Table Grid5"/>
    <w:basedOn w:val="TableNormal"/>
    <w:next w:val="TableGrid"/>
    <w:uiPriority w:val="59"/>
    <w:rsid w:val="000F7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34DF"/>
    <w:rPr>
      <w:rFonts w:eastAsiaTheme="minorHAnsi" w:cstheme="minorBidi"/>
      <w:color w:val="auto"/>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0"/>
      <w:u w:val="single"/>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TableGrid4">
    <w:name w:val="Table Grid4"/>
    <w:basedOn w:val="TableNormal"/>
    <w:next w:val="TableGrid"/>
    <w:uiPriority w:val="59"/>
    <w:rsid w:val="00170D66"/>
    <w:rPr>
      <w:rFonts w:eastAsiaTheme="minorHAnsi" w:cstheme="minorBidi"/>
      <w:color w:val="auto"/>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AE3"/>
    <w:rPr>
      <w:color w:val="0000FF"/>
      <w:u w:val="single"/>
    </w:rPr>
  </w:style>
  <w:style w:type="character" w:styleId="FollowedHyperlink">
    <w:name w:val="FollowedHyperlink"/>
    <w:basedOn w:val="DefaultParagraphFont"/>
    <w:uiPriority w:val="99"/>
    <w:semiHidden/>
    <w:unhideWhenUsed/>
    <w:rsid w:val="002B33E5"/>
    <w:rPr>
      <w:color w:val="800080" w:themeColor="followedHyperlink"/>
      <w:u w:val="single"/>
    </w:rPr>
  </w:style>
  <w:style w:type="table" w:customStyle="1" w:styleId="TableGrid5">
    <w:name w:val="Table Grid5"/>
    <w:basedOn w:val="TableNormal"/>
    <w:next w:val="TableGrid"/>
    <w:uiPriority w:val="59"/>
    <w:rsid w:val="000F7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34DF"/>
    <w:rPr>
      <w:rFonts w:eastAsiaTheme="minorHAnsi" w:cstheme="minorBidi"/>
      <w:color w:val="auto"/>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penoffic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gitalhistory.uh.edu/era.cfm?eraID=1&amp;smtID=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bcrm.edusupportcenter.com/ics/support/default.asp?deptID=81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bcrm.edusupportcenter.com/ics/support/default.asp?deptID=8191" TargetMode="External"/><Relationship Id="rId4" Type="http://schemas.openxmlformats.org/officeDocument/2006/relationships/settings" Target="settings.xml"/><Relationship Id="rId9" Type="http://schemas.openxmlformats.org/officeDocument/2006/relationships/hyperlink" Target="http://bbcrm.edusupportcenter.com/ics/support/default.asp?deptID=81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EFA3-A403-4BCF-8EEF-74554CA6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AMH 2010 Syllabus - Classroom.docx</vt:lpstr>
    </vt:vector>
  </TitlesOfParts>
  <Company>Hewlett-Packard</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 2010 Syllabus - Classroom.docx</dc:title>
  <dc:creator>Mark</dc:creator>
  <cp:lastModifiedBy>Mark</cp:lastModifiedBy>
  <cp:revision>3</cp:revision>
  <dcterms:created xsi:type="dcterms:W3CDTF">2014-12-23T18:40:00Z</dcterms:created>
  <dcterms:modified xsi:type="dcterms:W3CDTF">2014-12-23T18:45:00Z</dcterms:modified>
</cp:coreProperties>
</file>